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D6EAF" w14:textId="77777777" w:rsidR="003E0FAA" w:rsidRDefault="003E0FAA">
      <w:pPr>
        <w:pStyle w:val="Textoindependiente"/>
        <w:spacing w:before="5"/>
      </w:pPr>
      <w:bookmarkStart w:id="0" w:name="_GoBack"/>
      <w:bookmarkEnd w:id="0"/>
    </w:p>
    <w:p w14:paraId="6CFC1374" w14:textId="77777777" w:rsidR="003E0FAA" w:rsidRDefault="00F05837">
      <w:pPr>
        <w:pStyle w:val="Ttulo2"/>
        <w:ind w:left="289" w:right="642"/>
        <w:jc w:val="center"/>
      </w:pPr>
      <w:r>
        <w:t>PONENCIA</w:t>
      </w:r>
      <w:r>
        <w:rPr>
          <w:spacing w:val="-2"/>
        </w:rPr>
        <w:t xml:space="preserve"> </w:t>
      </w:r>
      <w:r>
        <w:t>PROYECTO</w:t>
      </w:r>
      <w:r>
        <w:rPr>
          <w:spacing w:val="-2"/>
        </w:rPr>
        <w:t xml:space="preserve"> </w:t>
      </w:r>
      <w:r>
        <w:t>DE</w:t>
      </w:r>
      <w:r>
        <w:rPr>
          <w:spacing w:val="-4"/>
        </w:rPr>
        <w:t xml:space="preserve"> </w:t>
      </w:r>
      <w:r>
        <w:t>ACUERDO</w:t>
      </w:r>
      <w:r>
        <w:rPr>
          <w:spacing w:val="-2"/>
        </w:rPr>
        <w:t xml:space="preserve"> </w:t>
      </w:r>
      <w:r>
        <w:t>No.</w:t>
      </w:r>
      <w:r>
        <w:rPr>
          <w:spacing w:val="2"/>
        </w:rPr>
        <w:t xml:space="preserve"> </w:t>
      </w:r>
      <w:r>
        <w:t>116 DE</w:t>
      </w:r>
      <w:r>
        <w:rPr>
          <w:spacing w:val="61"/>
        </w:rPr>
        <w:t xml:space="preserve"> </w:t>
      </w:r>
      <w:r>
        <w:rPr>
          <w:spacing w:val="-4"/>
        </w:rPr>
        <w:t>2026</w:t>
      </w:r>
    </w:p>
    <w:p w14:paraId="1D8327DA" w14:textId="77777777" w:rsidR="003E0FAA" w:rsidRDefault="003E0FAA">
      <w:pPr>
        <w:pStyle w:val="Textoindependiente"/>
        <w:rPr>
          <w:rFonts w:ascii="Arial"/>
          <w:b/>
        </w:rPr>
      </w:pPr>
    </w:p>
    <w:p w14:paraId="4B9CA073" w14:textId="77777777" w:rsidR="003E0FAA" w:rsidRDefault="003E0FAA">
      <w:pPr>
        <w:pStyle w:val="Textoindependiente"/>
        <w:spacing w:before="1"/>
        <w:rPr>
          <w:rFonts w:ascii="Arial"/>
          <w:b/>
        </w:rPr>
      </w:pPr>
    </w:p>
    <w:p w14:paraId="52C435D7" w14:textId="77777777" w:rsidR="003E0FAA" w:rsidRDefault="00F05837">
      <w:pPr>
        <w:pStyle w:val="Ttulo3"/>
        <w:ind w:left="285" w:right="642"/>
        <w:jc w:val="center"/>
      </w:pPr>
      <w:r>
        <w:t>"POR</w:t>
      </w:r>
      <w:r>
        <w:rPr>
          <w:spacing w:val="-3"/>
        </w:rPr>
        <w:t xml:space="preserve"> </w:t>
      </w:r>
      <w:r>
        <w:t>MEDIO</w:t>
      </w:r>
      <w:r>
        <w:rPr>
          <w:spacing w:val="-3"/>
        </w:rPr>
        <w:t xml:space="preserve"> </w:t>
      </w:r>
      <w:r>
        <w:t>DEL</w:t>
      </w:r>
      <w:r>
        <w:rPr>
          <w:spacing w:val="-3"/>
        </w:rPr>
        <w:t xml:space="preserve"> </w:t>
      </w:r>
      <w:r>
        <w:t>CUAL</w:t>
      </w:r>
      <w:r>
        <w:rPr>
          <w:spacing w:val="-4"/>
        </w:rPr>
        <w:t xml:space="preserve"> </w:t>
      </w:r>
      <w:r>
        <w:t>SE</w:t>
      </w:r>
      <w:r>
        <w:rPr>
          <w:spacing w:val="-3"/>
        </w:rPr>
        <w:t xml:space="preserve"> </w:t>
      </w:r>
      <w:r>
        <w:t>CREA</w:t>
      </w:r>
      <w:r>
        <w:rPr>
          <w:spacing w:val="-3"/>
        </w:rPr>
        <w:t xml:space="preserve"> </w:t>
      </w:r>
      <w:r>
        <w:t>LA</w:t>
      </w:r>
      <w:r>
        <w:rPr>
          <w:spacing w:val="-3"/>
        </w:rPr>
        <w:t xml:space="preserve"> </w:t>
      </w:r>
      <w:r>
        <w:t>FERIA</w:t>
      </w:r>
      <w:r>
        <w:rPr>
          <w:spacing w:val="-3"/>
        </w:rPr>
        <w:t xml:space="preserve"> </w:t>
      </w:r>
      <w:r>
        <w:t>DE</w:t>
      </w:r>
      <w:r>
        <w:rPr>
          <w:spacing w:val="-3"/>
        </w:rPr>
        <w:t xml:space="preserve"> </w:t>
      </w:r>
      <w:r>
        <w:t>TALENTOS</w:t>
      </w:r>
      <w:r>
        <w:rPr>
          <w:spacing w:val="-3"/>
        </w:rPr>
        <w:t xml:space="preserve"> </w:t>
      </w:r>
      <w:r>
        <w:t>PARA</w:t>
      </w:r>
      <w:r>
        <w:rPr>
          <w:spacing w:val="-4"/>
        </w:rPr>
        <w:t xml:space="preserve"> </w:t>
      </w:r>
      <w:r>
        <w:t>NIÑOS, NIÑAS Y ADOLESCENTES, “BOGOTÁ, LA CAPITAL DEL TALENTO INFANTIL” EN EL DISTRITO CAPITAL"</w:t>
      </w:r>
    </w:p>
    <w:p w14:paraId="4C525FAF" w14:textId="77777777" w:rsidR="003E0FAA" w:rsidRDefault="003E0FAA">
      <w:pPr>
        <w:pStyle w:val="Textoindependiente"/>
        <w:rPr>
          <w:rFonts w:ascii="Arial"/>
          <w:b/>
          <w:i/>
        </w:rPr>
      </w:pPr>
    </w:p>
    <w:p w14:paraId="0F2D899B" w14:textId="77777777" w:rsidR="003E0FAA" w:rsidRDefault="00F05837">
      <w:pPr>
        <w:pStyle w:val="Textoindependiente"/>
        <w:ind w:left="262" w:right="623"/>
        <w:jc w:val="both"/>
      </w:pPr>
      <w:r>
        <w:t>De conformidad con la designación realizada desde la Secretaria General y en cumplimiento de mis funciones legales y constitucionales, en mi calidad de concejala de Bogotá, me permito rendir ponencia al proyecto de Acuerdo en el siguiente sentido:</w:t>
      </w:r>
    </w:p>
    <w:p w14:paraId="6104A84B" w14:textId="77777777" w:rsidR="003E0FAA" w:rsidRDefault="003E0FAA">
      <w:pPr>
        <w:pStyle w:val="Textoindependiente"/>
      </w:pPr>
    </w:p>
    <w:p w14:paraId="0AB92CCD" w14:textId="77777777" w:rsidR="003E0FAA" w:rsidRDefault="00F05837">
      <w:pPr>
        <w:pStyle w:val="Ttulo1"/>
        <w:numPr>
          <w:ilvl w:val="0"/>
          <w:numId w:val="6"/>
        </w:numPr>
        <w:tabs>
          <w:tab w:val="left" w:pos="1341"/>
        </w:tabs>
        <w:ind w:left="1341"/>
        <w:jc w:val="left"/>
      </w:pPr>
      <w:r>
        <w:rPr>
          <w:spacing w:val="-2"/>
        </w:rPr>
        <w:t>OBJETO</w:t>
      </w:r>
    </w:p>
    <w:p w14:paraId="7CF868FE" w14:textId="77777777" w:rsidR="003E0FAA" w:rsidRDefault="003E0FAA">
      <w:pPr>
        <w:pStyle w:val="Textoindependiente"/>
        <w:rPr>
          <w:rFonts w:ascii="Arial"/>
          <w:b/>
        </w:rPr>
      </w:pPr>
    </w:p>
    <w:p w14:paraId="60E0E523" w14:textId="77777777" w:rsidR="003E0FAA" w:rsidRDefault="00F05837">
      <w:pPr>
        <w:pStyle w:val="Textoindependiente"/>
        <w:ind w:left="262" w:right="612"/>
        <w:jc w:val="both"/>
      </w:pPr>
      <w:r>
        <w:t>El autor indica que el</w:t>
      </w:r>
      <w:r>
        <w:rPr>
          <w:spacing w:val="-2"/>
        </w:rPr>
        <w:t xml:space="preserve"> </w:t>
      </w:r>
      <w:r>
        <w:t>objeto del proyecto de acuerdo N° 116 de 2026 es</w:t>
      </w:r>
      <w:r>
        <w:rPr>
          <w:spacing w:val="40"/>
        </w:rPr>
        <w:t xml:space="preserve"> </w:t>
      </w:r>
      <w:r>
        <w:t>“impulsar la</w:t>
      </w:r>
      <w:r>
        <w:rPr>
          <w:spacing w:val="-14"/>
        </w:rPr>
        <w:t xml:space="preserve"> </w:t>
      </w:r>
      <w:r>
        <w:t>participación</w:t>
      </w:r>
      <w:r>
        <w:rPr>
          <w:spacing w:val="-13"/>
        </w:rPr>
        <w:t xml:space="preserve"> </w:t>
      </w:r>
      <w:r>
        <w:t>activa</w:t>
      </w:r>
      <w:r>
        <w:rPr>
          <w:spacing w:val="-15"/>
        </w:rPr>
        <w:t xml:space="preserve"> </w:t>
      </w:r>
      <w:r>
        <w:t>y</w:t>
      </w:r>
      <w:r>
        <w:rPr>
          <w:spacing w:val="-16"/>
        </w:rPr>
        <w:t xml:space="preserve"> </w:t>
      </w:r>
      <w:r>
        <w:t>la</w:t>
      </w:r>
      <w:r>
        <w:rPr>
          <w:spacing w:val="-14"/>
        </w:rPr>
        <w:t xml:space="preserve"> </w:t>
      </w:r>
      <w:r>
        <w:t>visibilización</w:t>
      </w:r>
      <w:r>
        <w:rPr>
          <w:spacing w:val="-13"/>
        </w:rPr>
        <w:t xml:space="preserve"> </w:t>
      </w:r>
      <w:r>
        <w:t>de</w:t>
      </w:r>
      <w:r>
        <w:rPr>
          <w:spacing w:val="-13"/>
        </w:rPr>
        <w:t xml:space="preserve"> </w:t>
      </w:r>
      <w:r>
        <w:t>los</w:t>
      </w:r>
      <w:r>
        <w:rPr>
          <w:spacing w:val="-16"/>
        </w:rPr>
        <w:t xml:space="preserve"> </w:t>
      </w:r>
      <w:r>
        <w:t>talentos</w:t>
      </w:r>
      <w:r>
        <w:rPr>
          <w:spacing w:val="-14"/>
        </w:rPr>
        <w:t xml:space="preserve"> </w:t>
      </w:r>
      <w:r>
        <w:t>de</w:t>
      </w:r>
      <w:r>
        <w:rPr>
          <w:spacing w:val="-16"/>
        </w:rPr>
        <w:t xml:space="preserve"> </w:t>
      </w:r>
      <w:r>
        <w:t>niños,</w:t>
      </w:r>
      <w:r>
        <w:rPr>
          <w:spacing w:val="-16"/>
        </w:rPr>
        <w:t xml:space="preserve"> </w:t>
      </w:r>
      <w:r>
        <w:t>niñas,</w:t>
      </w:r>
      <w:r>
        <w:rPr>
          <w:spacing w:val="-13"/>
        </w:rPr>
        <w:t xml:space="preserve"> </w:t>
      </w:r>
      <w:r>
        <w:t>adolescentes y jóvenes en diversos campos artísticos, culturales, científicos, deportivos y tecnológicos,</w:t>
      </w:r>
      <w:r>
        <w:rPr>
          <w:spacing w:val="-17"/>
        </w:rPr>
        <w:t xml:space="preserve"> </w:t>
      </w:r>
      <w:r>
        <w:t>para</w:t>
      </w:r>
      <w:r>
        <w:rPr>
          <w:spacing w:val="-15"/>
        </w:rPr>
        <w:t xml:space="preserve"> </w:t>
      </w:r>
      <w:r>
        <w:t>su</w:t>
      </w:r>
      <w:r>
        <w:rPr>
          <w:spacing w:val="-14"/>
        </w:rPr>
        <w:t xml:space="preserve"> </w:t>
      </w:r>
      <w:r>
        <w:t>desarrollo</w:t>
      </w:r>
      <w:r>
        <w:rPr>
          <w:spacing w:val="-14"/>
        </w:rPr>
        <w:t xml:space="preserve"> </w:t>
      </w:r>
      <w:r>
        <w:t>integral</w:t>
      </w:r>
      <w:r>
        <w:rPr>
          <w:spacing w:val="-15"/>
        </w:rPr>
        <w:t xml:space="preserve"> </w:t>
      </w:r>
      <w:r>
        <w:t>y</w:t>
      </w:r>
      <w:r>
        <w:rPr>
          <w:spacing w:val="-15"/>
        </w:rPr>
        <w:t xml:space="preserve"> </w:t>
      </w:r>
      <w:r>
        <w:t>reconocimiento</w:t>
      </w:r>
      <w:r>
        <w:rPr>
          <w:spacing w:val="-14"/>
        </w:rPr>
        <w:t xml:space="preserve"> </w:t>
      </w:r>
      <w:r>
        <w:t>en</w:t>
      </w:r>
      <w:r>
        <w:rPr>
          <w:spacing w:val="-14"/>
        </w:rPr>
        <w:t xml:space="preserve"> </w:t>
      </w:r>
      <w:r>
        <w:t>la</w:t>
      </w:r>
      <w:r>
        <w:rPr>
          <w:spacing w:val="-15"/>
        </w:rPr>
        <w:t xml:space="preserve"> </w:t>
      </w:r>
      <w:r>
        <w:t>sociedad</w:t>
      </w:r>
      <w:r>
        <w:rPr>
          <w:spacing w:val="-14"/>
        </w:rPr>
        <w:t xml:space="preserve"> </w:t>
      </w:r>
      <w:r>
        <w:t>se</w:t>
      </w:r>
      <w:r>
        <w:rPr>
          <w:spacing w:val="-14"/>
        </w:rPr>
        <w:t xml:space="preserve"> </w:t>
      </w:r>
      <w:r>
        <w:t>a</w:t>
      </w:r>
      <w:r>
        <w:rPr>
          <w:spacing w:val="-9"/>
        </w:rPr>
        <w:t xml:space="preserve"> </w:t>
      </w:r>
      <w:r>
        <w:t>través de</w:t>
      </w:r>
      <w:r>
        <w:rPr>
          <w:spacing w:val="-2"/>
        </w:rPr>
        <w:t xml:space="preserve"> </w:t>
      </w:r>
      <w:r>
        <w:t>la</w:t>
      </w:r>
      <w:r>
        <w:rPr>
          <w:spacing w:val="-2"/>
        </w:rPr>
        <w:t xml:space="preserve"> </w:t>
      </w:r>
      <w:r>
        <w:t>creación</w:t>
      </w:r>
      <w:r>
        <w:rPr>
          <w:spacing w:val="-2"/>
        </w:rPr>
        <w:t xml:space="preserve"> </w:t>
      </w:r>
      <w:r>
        <w:t>de</w:t>
      </w:r>
      <w:r>
        <w:rPr>
          <w:spacing w:val="-2"/>
        </w:rPr>
        <w:t xml:space="preserve"> </w:t>
      </w:r>
      <w:r>
        <w:t>la</w:t>
      </w:r>
      <w:r>
        <w:rPr>
          <w:spacing w:val="-2"/>
        </w:rPr>
        <w:t xml:space="preserve"> </w:t>
      </w:r>
      <w:r>
        <w:t>Feria</w:t>
      </w:r>
      <w:r>
        <w:rPr>
          <w:spacing w:val="-2"/>
        </w:rPr>
        <w:t xml:space="preserve"> </w:t>
      </w:r>
      <w:r>
        <w:t>de</w:t>
      </w:r>
      <w:r>
        <w:rPr>
          <w:spacing w:val="-2"/>
        </w:rPr>
        <w:t xml:space="preserve"> </w:t>
      </w:r>
      <w:r>
        <w:t>Talentos</w:t>
      </w:r>
      <w:r>
        <w:rPr>
          <w:spacing w:val="-2"/>
        </w:rPr>
        <w:t xml:space="preserve"> </w:t>
      </w:r>
      <w:r>
        <w:t>"Bogotá,</w:t>
      </w:r>
      <w:r>
        <w:rPr>
          <w:spacing w:val="-2"/>
        </w:rPr>
        <w:t xml:space="preserve"> </w:t>
      </w:r>
      <w:r>
        <w:t>la</w:t>
      </w:r>
      <w:r>
        <w:rPr>
          <w:spacing w:val="-2"/>
        </w:rPr>
        <w:t xml:space="preserve"> </w:t>
      </w:r>
      <w:r>
        <w:t>Capital</w:t>
      </w:r>
      <w:r>
        <w:rPr>
          <w:spacing w:val="-2"/>
        </w:rPr>
        <w:t xml:space="preserve"> </w:t>
      </w:r>
      <w:r>
        <w:t>del</w:t>
      </w:r>
      <w:r>
        <w:rPr>
          <w:spacing w:val="-2"/>
        </w:rPr>
        <w:t xml:space="preserve"> </w:t>
      </w:r>
      <w:r>
        <w:t>Talento</w:t>
      </w:r>
      <w:r>
        <w:rPr>
          <w:spacing w:val="-2"/>
        </w:rPr>
        <w:t xml:space="preserve"> </w:t>
      </w:r>
      <w:r>
        <w:t>Infantil"</w:t>
      </w:r>
      <w:r>
        <w:rPr>
          <w:spacing w:val="-1"/>
        </w:rPr>
        <w:t xml:space="preserve"> </w:t>
      </w:r>
      <w:r>
        <w:t>como un evento de interés cultural de carácter distrital”</w:t>
      </w:r>
    </w:p>
    <w:p w14:paraId="2EC35C23" w14:textId="77777777" w:rsidR="003E0FAA" w:rsidRDefault="00F05837">
      <w:pPr>
        <w:pStyle w:val="Ttulo1"/>
        <w:numPr>
          <w:ilvl w:val="0"/>
          <w:numId w:val="6"/>
        </w:numPr>
        <w:tabs>
          <w:tab w:val="left" w:pos="1341"/>
        </w:tabs>
        <w:spacing w:before="241"/>
        <w:ind w:left="1341"/>
        <w:jc w:val="left"/>
      </w:pPr>
      <w:r>
        <w:t>SUSTENTO</w:t>
      </w:r>
      <w:r>
        <w:rPr>
          <w:spacing w:val="-6"/>
        </w:rPr>
        <w:t xml:space="preserve"> </w:t>
      </w:r>
      <w:r>
        <w:t>JURÍDICO</w:t>
      </w:r>
      <w:r>
        <w:rPr>
          <w:spacing w:val="-2"/>
        </w:rPr>
        <w:t xml:space="preserve"> </w:t>
      </w:r>
      <w:r>
        <w:t>DE</w:t>
      </w:r>
      <w:r>
        <w:rPr>
          <w:spacing w:val="-2"/>
        </w:rPr>
        <w:t xml:space="preserve"> </w:t>
      </w:r>
      <w:r>
        <w:t>LA</w:t>
      </w:r>
      <w:r>
        <w:rPr>
          <w:spacing w:val="-2"/>
        </w:rPr>
        <w:t xml:space="preserve"> INICIATIVA</w:t>
      </w:r>
    </w:p>
    <w:p w14:paraId="17B27E30" w14:textId="77777777" w:rsidR="003E0FAA" w:rsidRDefault="003E0FAA">
      <w:pPr>
        <w:pStyle w:val="Textoindependiente"/>
        <w:spacing w:before="239"/>
        <w:rPr>
          <w:rFonts w:ascii="Arial"/>
          <w:b/>
        </w:rPr>
      </w:pPr>
    </w:p>
    <w:p w14:paraId="359FB840" w14:textId="77777777" w:rsidR="003E0FAA" w:rsidRDefault="00F05837">
      <w:pPr>
        <w:pStyle w:val="Textoindependiente"/>
        <w:spacing w:before="1"/>
        <w:ind w:left="262" w:right="1067"/>
        <w:jc w:val="both"/>
      </w:pPr>
      <w:r>
        <w:t>En</w:t>
      </w:r>
      <w:r>
        <w:rPr>
          <w:spacing w:val="-3"/>
        </w:rPr>
        <w:t xml:space="preserve"> </w:t>
      </w:r>
      <w:r>
        <w:t>cuanto</w:t>
      </w:r>
      <w:r>
        <w:rPr>
          <w:spacing w:val="-3"/>
        </w:rPr>
        <w:t xml:space="preserve"> </w:t>
      </w:r>
      <w:r>
        <w:t>al</w:t>
      </w:r>
      <w:r>
        <w:rPr>
          <w:spacing w:val="-6"/>
        </w:rPr>
        <w:t xml:space="preserve"> </w:t>
      </w:r>
      <w:r>
        <w:t>orden</w:t>
      </w:r>
      <w:r>
        <w:rPr>
          <w:spacing w:val="-5"/>
        </w:rPr>
        <w:t xml:space="preserve"> </w:t>
      </w:r>
      <w:r>
        <w:t>constitucional</w:t>
      </w:r>
      <w:r>
        <w:rPr>
          <w:spacing w:val="-3"/>
        </w:rPr>
        <w:t xml:space="preserve"> </w:t>
      </w:r>
      <w:r>
        <w:t>colombiano,</w:t>
      </w:r>
      <w:r>
        <w:rPr>
          <w:spacing w:val="-3"/>
        </w:rPr>
        <w:t xml:space="preserve"> </w:t>
      </w:r>
      <w:r>
        <w:t>el</w:t>
      </w:r>
      <w:r>
        <w:rPr>
          <w:spacing w:val="-6"/>
        </w:rPr>
        <w:t xml:space="preserve"> </w:t>
      </w:r>
      <w:r>
        <w:t>autor</w:t>
      </w:r>
      <w:r>
        <w:rPr>
          <w:spacing w:val="-3"/>
        </w:rPr>
        <w:t xml:space="preserve"> </w:t>
      </w:r>
      <w:r>
        <w:t>menciona</w:t>
      </w:r>
      <w:r>
        <w:rPr>
          <w:spacing w:val="-3"/>
        </w:rPr>
        <w:t xml:space="preserve"> </w:t>
      </w:r>
      <w:r>
        <w:t>las</w:t>
      </w:r>
      <w:r>
        <w:rPr>
          <w:spacing w:val="-3"/>
        </w:rPr>
        <w:t xml:space="preserve"> </w:t>
      </w:r>
      <w:r>
        <w:t xml:space="preserve">siguientes </w:t>
      </w:r>
      <w:r>
        <w:rPr>
          <w:spacing w:val="-2"/>
        </w:rPr>
        <w:t>disposiciones:</w:t>
      </w:r>
    </w:p>
    <w:p w14:paraId="4B6C4DA9" w14:textId="77777777" w:rsidR="003E0FAA" w:rsidRDefault="003E0FAA">
      <w:pPr>
        <w:pStyle w:val="Textoindependiente"/>
      </w:pPr>
    </w:p>
    <w:p w14:paraId="14EC2124" w14:textId="77777777" w:rsidR="003E0FAA" w:rsidRDefault="00F05837">
      <w:pPr>
        <w:pStyle w:val="Ttulo2"/>
        <w:jc w:val="both"/>
      </w:pPr>
      <w:r>
        <w:t>Del</w:t>
      </w:r>
      <w:r>
        <w:rPr>
          <w:spacing w:val="-2"/>
        </w:rPr>
        <w:t xml:space="preserve"> </w:t>
      </w:r>
      <w:r>
        <w:t>orden</w:t>
      </w:r>
      <w:r>
        <w:rPr>
          <w:spacing w:val="-1"/>
        </w:rPr>
        <w:t xml:space="preserve"> </w:t>
      </w:r>
      <w:r>
        <w:rPr>
          <w:spacing w:val="-2"/>
        </w:rPr>
        <w:t>Constitucional:</w:t>
      </w:r>
    </w:p>
    <w:p w14:paraId="41C02643" w14:textId="77777777" w:rsidR="003E0FAA" w:rsidRDefault="003E0FAA">
      <w:pPr>
        <w:pStyle w:val="Textoindependiente"/>
        <w:rPr>
          <w:rFonts w:ascii="Arial"/>
          <w:b/>
        </w:rPr>
      </w:pPr>
    </w:p>
    <w:p w14:paraId="0388BD6C" w14:textId="77777777" w:rsidR="003E0FAA" w:rsidRDefault="00F05837">
      <w:pPr>
        <w:ind w:left="262" w:right="614"/>
        <w:jc w:val="both"/>
        <w:rPr>
          <w:rFonts w:ascii="Arial" w:hAnsi="Arial"/>
          <w:i/>
          <w:sz w:val="24"/>
        </w:rPr>
      </w:pPr>
      <w:r>
        <w:rPr>
          <w:rFonts w:ascii="Arial" w:hAnsi="Arial"/>
          <w:b/>
          <w:i/>
          <w:sz w:val="24"/>
        </w:rPr>
        <w:t>Artículo</w:t>
      </w:r>
      <w:r>
        <w:rPr>
          <w:rFonts w:ascii="Arial" w:hAnsi="Arial"/>
          <w:b/>
          <w:i/>
          <w:spacing w:val="-5"/>
          <w:sz w:val="24"/>
        </w:rPr>
        <w:t xml:space="preserve"> </w:t>
      </w:r>
      <w:r>
        <w:rPr>
          <w:rFonts w:ascii="Arial" w:hAnsi="Arial"/>
          <w:b/>
          <w:i/>
          <w:sz w:val="24"/>
        </w:rPr>
        <w:t>2.</w:t>
      </w:r>
      <w:r>
        <w:rPr>
          <w:rFonts w:ascii="Arial" w:hAnsi="Arial"/>
          <w:b/>
          <w:i/>
          <w:spacing w:val="-7"/>
          <w:sz w:val="24"/>
        </w:rPr>
        <w:t xml:space="preserve"> </w:t>
      </w:r>
      <w:r>
        <w:rPr>
          <w:rFonts w:ascii="Arial" w:hAnsi="Arial"/>
          <w:b/>
          <w:i/>
          <w:sz w:val="24"/>
        </w:rPr>
        <w:t>Son</w:t>
      </w:r>
      <w:r>
        <w:rPr>
          <w:rFonts w:ascii="Arial" w:hAnsi="Arial"/>
          <w:b/>
          <w:i/>
          <w:spacing w:val="-6"/>
          <w:sz w:val="24"/>
        </w:rPr>
        <w:t xml:space="preserve"> </w:t>
      </w:r>
      <w:r>
        <w:rPr>
          <w:rFonts w:ascii="Arial" w:hAnsi="Arial"/>
          <w:b/>
          <w:i/>
          <w:sz w:val="24"/>
        </w:rPr>
        <w:t>fines</w:t>
      </w:r>
      <w:r>
        <w:rPr>
          <w:rFonts w:ascii="Arial" w:hAnsi="Arial"/>
          <w:b/>
          <w:i/>
          <w:spacing w:val="-7"/>
          <w:sz w:val="24"/>
        </w:rPr>
        <w:t xml:space="preserve"> </w:t>
      </w:r>
      <w:r>
        <w:rPr>
          <w:rFonts w:ascii="Arial" w:hAnsi="Arial"/>
          <w:b/>
          <w:i/>
          <w:sz w:val="24"/>
        </w:rPr>
        <w:t>esenciales</w:t>
      </w:r>
      <w:r>
        <w:rPr>
          <w:rFonts w:ascii="Arial" w:hAnsi="Arial"/>
          <w:b/>
          <w:i/>
          <w:spacing w:val="-5"/>
          <w:sz w:val="24"/>
        </w:rPr>
        <w:t xml:space="preserve"> </w:t>
      </w:r>
      <w:r>
        <w:rPr>
          <w:rFonts w:ascii="Arial" w:hAnsi="Arial"/>
          <w:b/>
          <w:i/>
          <w:sz w:val="24"/>
        </w:rPr>
        <w:t>del</w:t>
      </w:r>
      <w:r>
        <w:rPr>
          <w:rFonts w:ascii="Arial" w:hAnsi="Arial"/>
          <w:b/>
          <w:i/>
          <w:spacing w:val="-5"/>
          <w:sz w:val="24"/>
        </w:rPr>
        <w:t xml:space="preserve"> </w:t>
      </w:r>
      <w:r>
        <w:rPr>
          <w:rFonts w:ascii="Arial" w:hAnsi="Arial"/>
          <w:b/>
          <w:i/>
          <w:sz w:val="24"/>
        </w:rPr>
        <w:t>Estado.</w:t>
      </w:r>
      <w:r>
        <w:rPr>
          <w:rFonts w:ascii="Arial" w:hAnsi="Arial"/>
          <w:b/>
          <w:i/>
          <w:spacing w:val="-1"/>
          <w:sz w:val="24"/>
        </w:rPr>
        <w:t xml:space="preserve"> </w:t>
      </w:r>
      <w:r>
        <w:rPr>
          <w:rFonts w:ascii="Arial" w:hAnsi="Arial"/>
          <w:i/>
          <w:sz w:val="24"/>
        </w:rPr>
        <w:t>(...)</w:t>
      </w:r>
      <w:r>
        <w:rPr>
          <w:rFonts w:ascii="Arial" w:hAnsi="Arial"/>
          <w:i/>
          <w:spacing w:val="-5"/>
          <w:sz w:val="24"/>
        </w:rPr>
        <w:t xml:space="preserve"> </w:t>
      </w:r>
      <w:r>
        <w:rPr>
          <w:rFonts w:ascii="Arial" w:hAnsi="Arial"/>
          <w:i/>
          <w:sz w:val="24"/>
        </w:rPr>
        <w:t>servir</w:t>
      </w:r>
      <w:r>
        <w:rPr>
          <w:rFonts w:ascii="Arial" w:hAnsi="Arial"/>
          <w:i/>
          <w:spacing w:val="-6"/>
          <w:sz w:val="24"/>
        </w:rPr>
        <w:t xml:space="preserve"> </w:t>
      </w:r>
      <w:r>
        <w:rPr>
          <w:rFonts w:ascii="Arial" w:hAnsi="Arial"/>
          <w:i/>
          <w:sz w:val="24"/>
        </w:rPr>
        <w:t>a</w:t>
      </w:r>
      <w:r>
        <w:rPr>
          <w:rFonts w:ascii="Arial" w:hAnsi="Arial"/>
          <w:i/>
          <w:spacing w:val="-5"/>
          <w:sz w:val="24"/>
        </w:rPr>
        <w:t xml:space="preserve"> </w:t>
      </w:r>
      <w:r>
        <w:rPr>
          <w:rFonts w:ascii="Arial" w:hAnsi="Arial"/>
          <w:i/>
          <w:sz w:val="24"/>
        </w:rPr>
        <w:t>la</w:t>
      </w:r>
      <w:r>
        <w:rPr>
          <w:rFonts w:ascii="Arial" w:hAnsi="Arial"/>
          <w:i/>
          <w:spacing w:val="-5"/>
          <w:sz w:val="24"/>
        </w:rPr>
        <w:t xml:space="preserve"> </w:t>
      </w:r>
      <w:r>
        <w:rPr>
          <w:rFonts w:ascii="Arial" w:hAnsi="Arial"/>
          <w:i/>
          <w:sz w:val="24"/>
        </w:rPr>
        <w:t>comunidad,</w:t>
      </w:r>
      <w:r>
        <w:rPr>
          <w:rFonts w:ascii="Arial" w:hAnsi="Arial"/>
          <w:i/>
          <w:spacing w:val="-5"/>
          <w:sz w:val="24"/>
        </w:rPr>
        <w:t xml:space="preserve"> </w:t>
      </w:r>
      <w:r>
        <w:rPr>
          <w:rFonts w:ascii="Arial" w:hAnsi="Arial"/>
          <w:i/>
          <w:sz w:val="24"/>
        </w:rPr>
        <w:t>promover la prosperidad general y garantizar la efectividad de los principios, derechos y deberes consagrados en la Constitución; facilitar la participación de todos en las decisiones</w:t>
      </w:r>
      <w:r>
        <w:rPr>
          <w:rFonts w:ascii="Arial" w:hAnsi="Arial"/>
          <w:i/>
          <w:spacing w:val="-8"/>
          <w:sz w:val="24"/>
        </w:rPr>
        <w:t xml:space="preserve"> </w:t>
      </w:r>
      <w:r>
        <w:rPr>
          <w:rFonts w:ascii="Arial" w:hAnsi="Arial"/>
          <w:i/>
          <w:sz w:val="24"/>
        </w:rPr>
        <w:t>que</w:t>
      </w:r>
      <w:r>
        <w:rPr>
          <w:rFonts w:ascii="Arial" w:hAnsi="Arial"/>
          <w:i/>
          <w:spacing w:val="-5"/>
          <w:sz w:val="24"/>
        </w:rPr>
        <w:t xml:space="preserve"> </w:t>
      </w:r>
      <w:r>
        <w:rPr>
          <w:rFonts w:ascii="Arial" w:hAnsi="Arial"/>
          <w:i/>
          <w:sz w:val="24"/>
        </w:rPr>
        <w:t>los</w:t>
      </w:r>
      <w:r>
        <w:rPr>
          <w:rFonts w:ascii="Arial" w:hAnsi="Arial"/>
          <w:i/>
          <w:spacing w:val="-7"/>
          <w:sz w:val="24"/>
        </w:rPr>
        <w:t xml:space="preserve"> </w:t>
      </w:r>
      <w:r>
        <w:rPr>
          <w:rFonts w:ascii="Arial" w:hAnsi="Arial"/>
          <w:i/>
          <w:sz w:val="24"/>
        </w:rPr>
        <w:t>afectan</w:t>
      </w:r>
      <w:r>
        <w:rPr>
          <w:rFonts w:ascii="Arial" w:hAnsi="Arial"/>
          <w:i/>
          <w:spacing w:val="-5"/>
          <w:sz w:val="24"/>
        </w:rPr>
        <w:t xml:space="preserve"> </w:t>
      </w:r>
      <w:r>
        <w:rPr>
          <w:rFonts w:ascii="Arial" w:hAnsi="Arial"/>
          <w:i/>
          <w:sz w:val="24"/>
        </w:rPr>
        <w:t>y</w:t>
      </w:r>
      <w:r>
        <w:rPr>
          <w:rFonts w:ascii="Arial" w:hAnsi="Arial"/>
          <w:i/>
          <w:spacing w:val="-8"/>
          <w:sz w:val="24"/>
        </w:rPr>
        <w:t xml:space="preserve"> </w:t>
      </w:r>
      <w:r>
        <w:rPr>
          <w:rFonts w:ascii="Arial" w:hAnsi="Arial"/>
          <w:i/>
          <w:sz w:val="24"/>
        </w:rPr>
        <w:t>en</w:t>
      </w:r>
      <w:r>
        <w:rPr>
          <w:rFonts w:ascii="Arial" w:hAnsi="Arial"/>
          <w:i/>
          <w:spacing w:val="-7"/>
          <w:sz w:val="24"/>
        </w:rPr>
        <w:t xml:space="preserve"> </w:t>
      </w:r>
      <w:r>
        <w:rPr>
          <w:rFonts w:ascii="Arial" w:hAnsi="Arial"/>
          <w:i/>
          <w:sz w:val="24"/>
        </w:rPr>
        <w:t>la</w:t>
      </w:r>
      <w:r>
        <w:rPr>
          <w:rFonts w:ascii="Arial" w:hAnsi="Arial"/>
          <w:i/>
          <w:spacing w:val="-5"/>
          <w:sz w:val="24"/>
        </w:rPr>
        <w:t xml:space="preserve"> </w:t>
      </w:r>
      <w:r>
        <w:rPr>
          <w:rFonts w:ascii="Arial" w:hAnsi="Arial"/>
          <w:i/>
          <w:sz w:val="24"/>
        </w:rPr>
        <w:t>vida</w:t>
      </w:r>
      <w:r>
        <w:rPr>
          <w:rFonts w:ascii="Arial" w:hAnsi="Arial"/>
          <w:i/>
          <w:spacing w:val="-5"/>
          <w:sz w:val="24"/>
        </w:rPr>
        <w:t xml:space="preserve"> </w:t>
      </w:r>
      <w:r>
        <w:rPr>
          <w:rFonts w:ascii="Arial" w:hAnsi="Arial"/>
          <w:i/>
          <w:sz w:val="24"/>
        </w:rPr>
        <w:t>económica,</w:t>
      </w:r>
      <w:r>
        <w:rPr>
          <w:rFonts w:ascii="Arial" w:hAnsi="Arial"/>
          <w:i/>
          <w:spacing w:val="-5"/>
          <w:sz w:val="24"/>
        </w:rPr>
        <w:t xml:space="preserve"> </w:t>
      </w:r>
      <w:r>
        <w:rPr>
          <w:rFonts w:ascii="Arial" w:hAnsi="Arial"/>
          <w:i/>
          <w:sz w:val="24"/>
        </w:rPr>
        <w:t>política,</w:t>
      </w:r>
      <w:r>
        <w:rPr>
          <w:rFonts w:ascii="Arial" w:hAnsi="Arial"/>
          <w:i/>
          <w:spacing w:val="-5"/>
          <w:sz w:val="24"/>
        </w:rPr>
        <w:t xml:space="preserve"> </w:t>
      </w:r>
      <w:r>
        <w:rPr>
          <w:rFonts w:ascii="Arial" w:hAnsi="Arial"/>
          <w:i/>
          <w:sz w:val="24"/>
        </w:rPr>
        <w:t>administrativa</w:t>
      </w:r>
      <w:r>
        <w:rPr>
          <w:rFonts w:ascii="Arial" w:hAnsi="Arial"/>
          <w:i/>
          <w:spacing w:val="-4"/>
          <w:sz w:val="24"/>
        </w:rPr>
        <w:t xml:space="preserve"> </w:t>
      </w:r>
      <w:r>
        <w:rPr>
          <w:rFonts w:ascii="Arial" w:hAnsi="Arial"/>
          <w:i/>
          <w:sz w:val="24"/>
        </w:rPr>
        <w:t>y</w:t>
      </w:r>
      <w:r>
        <w:rPr>
          <w:rFonts w:ascii="Arial" w:hAnsi="Arial"/>
          <w:i/>
          <w:spacing w:val="-5"/>
          <w:sz w:val="24"/>
        </w:rPr>
        <w:t xml:space="preserve"> </w:t>
      </w:r>
      <w:r>
        <w:rPr>
          <w:rFonts w:ascii="Arial" w:hAnsi="Arial"/>
          <w:i/>
          <w:sz w:val="24"/>
        </w:rPr>
        <w:t>cultural de la Nación; defender la independencia nacional, mantener la integridad territorial y asegurar la convivencia pacífica y la vigencia de un orden justo.</w:t>
      </w:r>
    </w:p>
    <w:p w14:paraId="2FD78CFC" w14:textId="77777777" w:rsidR="003E0FAA" w:rsidRDefault="003E0FAA">
      <w:pPr>
        <w:jc w:val="both"/>
        <w:rPr>
          <w:rFonts w:ascii="Arial" w:hAnsi="Arial"/>
          <w:i/>
          <w:sz w:val="24"/>
        </w:rPr>
        <w:sectPr w:rsidR="003E0FAA">
          <w:headerReference w:type="default" r:id="rId7"/>
          <w:pgSz w:w="12250" w:h="15850"/>
          <w:pgMar w:top="2780" w:right="1082" w:bottom="280" w:left="1440" w:header="1404" w:footer="0" w:gutter="0"/>
          <w:cols w:space="720"/>
        </w:sectPr>
      </w:pPr>
    </w:p>
    <w:p w14:paraId="7B487496" w14:textId="77777777" w:rsidR="003E0FAA" w:rsidRDefault="003E0FAA">
      <w:pPr>
        <w:pStyle w:val="Textoindependiente"/>
        <w:rPr>
          <w:rFonts w:ascii="Arial"/>
          <w:i/>
        </w:rPr>
      </w:pPr>
    </w:p>
    <w:p w14:paraId="25ADA4EA" w14:textId="77777777" w:rsidR="003E0FAA" w:rsidRDefault="003E0FAA">
      <w:pPr>
        <w:pStyle w:val="Textoindependiente"/>
        <w:spacing w:before="5"/>
        <w:rPr>
          <w:rFonts w:ascii="Arial"/>
          <w:i/>
        </w:rPr>
      </w:pPr>
    </w:p>
    <w:p w14:paraId="119C79C1" w14:textId="77777777" w:rsidR="003E0FAA" w:rsidRDefault="00F05837">
      <w:pPr>
        <w:ind w:left="262" w:right="616"/>
        <w:jc w:val="both"/>
        <w:rPr>
          <w:rFonts w:ascii="Arial" w:hAnsi="Arial"/>
          <w:i/>
          <w:sz w:val="24"/>
        </w:rPr>
      </w:pPr>
      <w:r>
        <w:rPr>
          <w:rFonts w:ascii="Arial" w:hAnsi="Arial"/>
          <w:b/>
          <w:i/>
          <w:sz w:val="24"/>
        </w:rPr>
        <w:t xml:space="preserve">Artículo 44. Son derechos fundamentales de los niños. </w:t>
      </w:r>
      <w:r>
        <w:rPr>
          <w:rFonts w:ascii="Arial" w:hAnsi="Arial"/>
          <w:i/>
          <w:sz w:val="24"/>
        </w:rPr>
        <w:t>la vida, la integridad física,</w:t>
      </w:r>
      <w:r>
        <w:rPr>
          <w:rFonts w:ascii="Arial" w:hAnsi="Arial"/>
          <w:i/>
          <w:spacing w:val="-4"/>
          <w:sz w:val="24"/>
        </w:rPr>
        <w:t xml:space="preserve"> </w:t>
      </w:r>
      <w:r>
        <w:rPr>
          <w:rFonts w:ascii="Arial" w:hAnsi="Arial"/>
          <w:i/>
          <w:sz w:val="24"/>
        </w:rPr>
        <w:t>la</w:t>
      </w:r>
      <w:r>
        <w:rPr>
          <w:rFonts w:ascii="Arial" w:hAnsi="Arial"/>
          <w:i/>
          <w:spacing w:val="-6"/>
          <w:sz w:val="24"/>
        </w:rPr>
        <w:t xml:space="preserve"> </w:t>
      </w:r>
      <w:r>
        <w:rPr>
          <w:rFonts w:ascii="Arial" w:hAnsi="Arial"/>
          <w:i/>
          <w:sz w:val="24"/>
        </w:rPr>
        <w:t>salud,</w:t>
      </w:r>
      <w:r>
        <w:rPr>
          <w:rFonts w:ascii="Arial" w:hAnsi="Arial"/>
          <w:i/>
          <w:spacing w:val="-4"/>
          <w:sz w:val="24"/>
        </w:rPr>
        <w:t xml:space="preserve"> </w:t>
      </w:r>
      <w:r>
        <w:rPr>
          <w:rFonts w:ascii="Arial" w:hAnsi="Arial"/>
          <w:i/>
          <w:sz w:val="24"/>
        </w:rPr>
        <w:t>(...)</w:t>
      </w:r>
      <w:r>
        <w:rPr>
          <w:rFonts w:ascii="Arial" w:hAnsi="Arial"/>
          <w:i/>
          <w:spacing w:val="-4"/>
          <w:sz w:val="24"/>
        </w:rPr>
        <w:t xml:space="preserve"> </w:t>
      </w:r>
      <w:r>
        <w:rPr>
          <w:rFonts w:ascii="Arial" w:hAnsi="Arial"/>
          <w:i/>
          <w:sz w:val="24"/>
          <w:u w:val="single"/>
        </w:rPr>
        <w:t>la</w:t>
      </w:r>
      <w:r>
        <w:rPr>
          <w:rFonts w:ascii="Arial" w:hAnsi="Arial"/>
          <w:i/>
          <w:spacing w:val="-6"/>
          <w:sz w:val="24"/>
          <w:u w:val="single"/>
        </w:rPr>
        <w:t xml:space="preserve"> </w:t>
      </w:r>
      <w:r>
        <w:rPr>
          <w:rFonts w:ascii="Arial" w:hAnsi="Arial"/>
          <w:i/>
          <w:sz w:val="24"/>
          <w:u w:val="single"/>
        </w:rPr>
        <w:t>educación</w:t>
      </w:r>
      <w:r>
        <w:rPr>
          <w:rFonts w:ascii="Arial" w:hAnsi="Arial"/>
          <w:i/>
          <w:spacing w:val="-4"/>
          <w:sz w:val="24"/>
          <w:u w:val="single"/>
        </w:rPr>
        <w:t xml:space="preserve"> </w:t>
      </w:r>
      <w:r>
        <w:rPr>
          <w:rFonts w:ascii="Arial" w:hAnsi="Arial"/>
          <w:i/>
          <w:sz w:val="24"/>
          <w:u w:val="single"/>
        </w:rPr>
        <w:t>y</w:t>
      </w:r>
      <w:r>
        <w:rPr>
          <w:rFonts w:ascii="Arial" w:hAnsi="Arial"/>
          <w:i/>
          <w:spacing w:val="-4"/>
          <w:sz w:val="24"/>
          <w:u w:val="single"/>
        </w:rPr>
        <w:t xml:space="preserve"> </w:t>
      </w:r>
      <w:r>
        <w:rPr>
          <w:rFonts w:ascii="Arial" w:hAnsi="Arial"/>
          <w:i/>
          <w:sz w:val="24"/>
          <w:u w:val="single"/>
        </w:rPr>
        <w:t>la</w:t>
      </w:r>
      <w:r>
        <w:rPr>
          <w:rFonts w:ascii="Arial" w:hAnsi="Arial"/>
          <w:i/>
          <w:spacing w:val="-4"/>
          <w:sz w:val="24"/>
          <w:u w:val="single"/>
        </w:rPr>
        <w:t xml:space="preserve"> </w:t>
      </w:r>
      <w:r>
        <w:rPr>
          <w:rFonts w:ascii="Arial" w:hAnsi="Arial"/>
          <w:i/>
          <w:sz w:val="24"/>
          <w:u w:val="single"/>
        </w:rPr>
        <w:t>cultura,</w:t>
      </w:r>
      <w:r>
        <w:rPr>
          <w:rFonts w:ascii="Arial" w:hAnsi="Arial"/>
          <w:i/>
          <w:spacing w:val="-4"/>
          <w:sz w:val="24"/>
          <w:u w:val="single"/>
        </w:rPr>
        <w:t xml:space="preserve"> </w:t>
      </w:r>
      <w:r>
        <w:rPr>
          <w:rFonts w:ascii="Arial" w:hAnsi="Arial"/>
          <w:i/>
          <w:sz w:val="24"/>
          <w:u w:val="single"/>
        </w:rPr>
        <w:t>la</w:t>
      </w:r>
      <w:r>
        <w:rPr>
          <w:rFonts w:ascii="Arial" w:hAnsi="Arial"/>
          <w:i/>
          <w:spacing w:val="-4"/>
          <w:sz w:val="24"/>
          <w:u w:val="single"/>
        </w:rPr>
        <w:t xml:space="preserve"> </w:t>
      </w:r>
      <w:r>
        <w:rPr>
          <w:rFonts w:ascii="Arial" w:hAnsi="Arial"/>
          <w:i/>
          <w:sz w:val="24"/>
          <w:u w:val="single"/>
        </w:rPr>
        <w:t>recreación</w:t>
      </w:r>
      <w:r>
        <w:rPr>
          <w:rFonts w:ascii="Arial" w:hAnsi="Arial"/>
          <w:i/>
          <w:spacing w:val="-4"/>
          <w:sz w:val="24"/>
          <w:u w:val="single"/>
        </w:rPr>
        <w:t xml:space="preserve"> </w:t>
      </w:r>
      <w:r>
        <w:rPr>
          <w:rFonts w:ascii="Arial" w:hAnsi="Arial"/>
          <w:i/>
          <w:sz w:val="24"/>
          <w:u w:val="single"/>
        </w:rPr>
        <w:t>y</w:t>
      </w:r>
      <w:r>
        <w:rPr>
          <w:rFonts w:ascii="Arial" w:hAnsi="Arial"/>
          <w:i/>
          <w:spacing w:val="-7"/>
          <w:sz w:val="24"/>
          <w:u w:val="single"/>
        </w:rPr>
        <w:t xml:space="preserve"> </w:t>
      </w:r>
      <w:r>
        <w:rPr>
          <w:rFonts w:ascii="Arial" w:hAnsi="Arial"/>
          <w:i/>
          <w:sz w:val="24"/>
          <w:u w:val="single"/>
        </w:rPr>
        <w:t>la</w:t>
      </w:r>
      <w:r>
        <w:rPr>
          <w:rFonts w:ascii="Arial" w:hAnsi="Arial"/>
          <w:i/>
          <w:spacing w:val="-4"/>
          <w:sz w:val="24"/>
          <w:u w:val="single"/>
        </w:rPr>
        <w:t xml:space="preserve"> </w:t>
      </w:r>
      <w:r>
        <w:rPr>
          <w:rFonts w:ascii="Arial" w:hAnsi="Arial"/>
          <w:i/>
          <w:sz w:val="24"/>
          <w:u w:val="single"/>
        </w:rPr>
        <w:t>libre</w:t>
      </w:r>
      <w:r>
        <w:rPr>
          <w:rFonts w:ascii="Arial" w:hAnsi="Arial"/>
          <w:i/>
          <w:spacing w:val="-7"/>
          <w:sz w:val="24"/>
          <w:u w:val="single"/>
        </w:rPr>
        <w:t xml:space="preserve"> </w:t>
      </w:r>
      <w:r>
        <w:rPr>
          <w:rFonts w:ascii="Arial" w:hAnsi="Arial"/>
          <w:i/>
          <w:sz w:val="24"/>
          <w:u w:val="single"/>
        </w:rPr>
        <w:t>expresión</w:t>
      </w:r>
      <w:r>
        <w:rPr>
          <w:rFonts w:ascii="Arial" w:hAnsi="Arial"/>
          <w:i/>
          <w:spacing w:val="-6"/>
          <w:sz w:val="24"/>
          <w:u w:val="single"/>
        </w:rPr>
        <w:t xml:space="preserve"> </w:t>
      </w:r>
      <w:r>
        <w:rPr>
          <w:rFonts w:ascii="Arial" w:hAnsi="Arial"/>
          <w:i/>
          <w:sz w:val="24"/>
          <w:u w:val="single"/>
        </w:rPr>
        <w:t>de</w:t>
      </w:r>
      <w:r>
        <w:rPr>
          <w:rFonts w:ascii="Arial" w:hAnsi="Arial"/>
          <w:i/>
          <w:spacing w:val="-4"/>
          <w:sz w:val="24"/>
          <w:u w:val="single"/>
        </w:rPr>
        <w:t xml:space="preserve"> </w:t>
      </w:r>
      <w:r>
        <w:rPr>
          <w:rFonts w:ascii="Arial" w:hAnsi="Arial"/>
          <w:i/>
          <w:sz w:val="24"/>
          <w:u w:val="single"/>
        </w:rPr>
        <w:t>su</w:t>
      </w:r>
      <w:r>
        <w:rPr>
          <w:rFonts w:ascii="Arial" w:hAnsi="Arial"/>
          <w:i/>
          <w:sz w:val="24"/>
        </w:rPr>
        <w:t xml:space="preserve"> </w:t>
      </w:r>
      <w:r>
        <w:rPr>
          <w:rFonts w:ascii="Arial" w:hAnsi="Arial"/>
          <w:i/>
          <w:sz w:val="24"/>
          <w:u w:val="single"/>
        </w:rPr>
        <w:t>opinión.</w:t>
      </w:r>
      <w:r>
        <w:rPr>
          <w:rFonts w:ascii="Arial" w:hAnsi="Arial"/>
          <w:i/>
          <w:spacing w:val="40"/>
          <w:sz w:val="24"/>
        </w:rPr>
        <w:t xml:space="preserve"> </w:t>
      </w:r>
      <w:r>
        <w:rPr>
          <w:rFonts w:ascii="Arial" w:hAnsi="Arial"/>
          <w:i/>
          <w:sz w:val="24"/>
        </w:rPr>
        <w:t>(...) Gozarán también de los demás derechos consagrados en la Constitución,</w:t>
      </w:r>
      <w:r>
        <w:rPr>
          <w:rFonts w:ascii="Arial" w:hAnsi="Arial"/>
          <w:i/>
          <w:spacing w:val="-14"/>
          <w:sz w:val="24"/>
        </w:rPr>
        <w:t xml:space="preserve"> </w:t>
      </w:r>
      <w:r>
        <w:rPr>
          <w:rFonts w:ascii="Arial" w:hAnsi="Arial"/>
          <w:i/>
          <w:sz w:val="24"/>
        </w:rPr>
        <w:t>en</w:t>
      </w:r>
      <w:r>
        <w:rPr>
          <w:rFonts w:ascii="Arial" w:hAnsi="Arial"/>
          <w:i/>
          <w:spacing w:val="-14"/>
          <w:sz w:val="24"/>
        </w:rPr>
        <w:t xml:space="preserve"> </w:t>
      </w:r>
      <w:r>
        <w:rPr>
          <w:rFonts w:ascii="Arial" w:hAnsi="Arial"/>
          <w:i/>
          <w:sz w:val="24"/>
        </w:rPr>
        <w:t>las</w:t>
      </w:r>
      <w:r>
        <w:rPr>
          <w:rFonts w:ascii="Arial" w:hAnsi="Arial"/>
          <w:i/>
          <w:spacing w:val="-12"/>
          <w:sz w:val="24"/>
        </w:rPr>
        <w:t xml:space="preserve"> </w:t>
      </w:r>
      <w:r>
        <w:rPr>
          <w:rFonts w:ascii="Arial" w:hAnsi="Arial"/>
          <w:i/>
          <w:sz w:val="24"/>
        </w:rPr>
        <w:t>leyes</w:t>
      </w:r>
      <w:r>
        <w:rPr>
          <w:rFonts w:ascii="Arial" w:hAnsi="Arial"/>
          <w:i/>
          <w:spacing w:val="-13"/>
          <w:sz w:val="24"/>
        </w:rPr>
        <w:t xml:space="preserve"> </w:t>
      </w:r>
      <w:r>
        <w:rPr>
          <w:rFonts w:ascii="Arial" w:hAnsi="Arial"/>
          <w:i/>
          <w:sz w:val="24"/>
        </w:rPr>
        <w:t>y</w:t>
      </w:r>
      <w:r>
        <w:rPr>
          <w:rFonts w:ascii="Arial" w:hAnsi="Arial"/>
          <w:i/>
          <w:spacing w:val="-15"/>
          <w:sz w:val="24"/>
        </w:rPr>
        <w:t xml:space="preserve"> </w:t>
      </w:r>
      <w:r>
        <w:rPr>
          <w:rFonts w:ascii="Arial" w:hAnsi="Arial"/>
          <w:i/>
          <w:sz w:val="24"/>
        </w:rPr>
        <w:t>en</w:t>
      </w:r>
      <w:r>
        <w:rPr>
          <w:rFonts w:ascii="Arial" w:hAnsi="Arial"/>
          <w:i/>
          <w:spacing w:val="-12"/>
          <w:sz w:val="24"/>
        </w:rPr>
        <w:t xml:space="preserve"> </w:t>
      </w:r>
      <w:r>
        <w:rPr>
          <w:rFonts w:ascii="Arial" w:hAnsi="Arial"/>
          <w:i/>
          <w:sz w:val="24"/>
        </w:rPr>
        <w:t>los</w:t>
      </w:r>
      <w:r>
        <w:rPr>
          <w:rFonts w:ascii="Arial" w:hAnsi="Arial"/>
          <w:i/>
          <w:spacing w:val="-13"/>
          <w:sz w:val="24"/>
        </w:rPr>
        <w:t xml:space="preserve"> </w:t>
      </w:r>
      <w:r>
        <w:rPr>
          <w:rFonts w:ascii="Arial" w:hAnsi="Arial"/>
          <w:i/>
          <w:sz w:val="24"/>
        </w:rPr>
        <w:t>tratados</w:t>
      </w:r>
      <w:r>
        <w:rPr>
          <w:rFonts w:ascii="Arial" w:hAnsi="Arial"/>
          <w:i/>
          <w:spacing w:val="-13"/>
          <w:sz w:val="24"/>
        </w:rPr>
        <w:t xml:space="preserve"> </w:t>
      </w:r>
      <w:r>
        <w:rPr>
          <w:rFonts w:ascii="Arial" w:hAnsi="Arial"/>
          <w:i/>
          <w:sz w:val="24"/>
        </w:rPr>
        <w:t>internacionales</w:t>
      </w:r>
      <w:r>
        <w:rPr>
          <w:rFonts w:ascii="Arial" w:hAnsi="Arial"/>
          <w:i/>
          <w:spacing w:val="-12"/>
          <w:sz w:val="24"/>
        </w:rPr>
        <w:t xml:space="preserve"> </w:t>
      </w:r>
      <w:r>
        <w:rPr>
          <w:rFonts w:ascii="Arial" w:hAnsi="Arial"/>
          <w:i/>
          <w:sz w:val="24"/>
        </w:rPr>
        <w:t>ratificados</w:t>
      </w:r>
      <w:r>
        <w:rPr>
          <w:rFonts w:ascii="Arial" w:hAnsi="Arial"/>
          <w:i/>
          <w:spacing w:val="-13"/>
          <w:sz w:val="24"/>
        </w:rPr>
        <w:t xml:space="preserve"> </w:t>
      </w:r>
      <w:r>
        <w:rPr>
          <w:rFonts w:ascii="Arial" w:hAnsi="Arial"/>
          <w:i/>
          <w:sz w:val="24"/>
        </w:rPr>
        <w:t>por</w:t>
      </w:r>
      <w:r>
        <w:rPr>
          <w:rFonts w:ascii="Arial" w:hAnsi="Arial"/>
          <w:i/>
          <w:spacing w:val="-13"/>
          <w:sz w:val="24"/>
        </w:rPr>
        <w:t xml:space="preserve"> </w:t>
      </w:r>
      <w:r>
        <w:rPr>
          <w:rFonts w:ascii="Arial" w:hAnsi="Arial"/>
          <w:i/>
          <w:sz w:val="24"/>
        </w:rPr>
        <w:t>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r>
        <w:rPr>
          <w:rFonts w:ascii="Arial" w:hAnsi="Arial"/>
          <w:i/>
          <w:spacing w:val="-2"/>
          <w:sz w:val="24"/>
        </w:rPr>
        <w:t xml:space="preserve"> </w:t>
      </w:r>
      <w:r>
        <w:rPr>
          <w:rFonts w:ascii="Arial" w:hAnsi="Arial"/>
          <w:i/>
          <w:sz w:val="24"/>
        </w:rPr>
        <w:t>Los derechos</w:t>
      </w:r>
      <w:r>
        <w:rPr>
          <w:rFonts w:ascii="Arial" w:hAnsi="Arial"/>
          <w:i/>
          <w:spacing w:val="-2"/>
          <w:sz w:val="24"/>
        </w:rPr>
        <w:t xml:space="preserve"> </w:t>
      </w:r>
      <w:r>
        <w:rPr>
          <w:rFonts w:ascii="Arial" w:hAnsi="Arial"/>
          <w:i/>
          <w:sz w:val="24"/>
        </w:rPr>
        <w:t>de los</w:t>
      </w:r>
      <w:r>
        <w:rPr>
          <w:rFonts w:ascii="Arial" w:hAnsi="Arial"/>
          <w:i/>
          <w:spacing w:val="-2"/>
          <w:sz w:val="24"/>
        </w:rPr>
        <w:t xml:space="preserve"> </w:t>
      </w:r>
      <w:r>
        <w:rPr>
          <w:rFonts w:ascii="Arial" w:hAnsi="Arial"/>
          <w:i/>
          <w:sz w:val="24"/>
        </w:rPr>
        <w:t>niños prevalecen sobre los derechos de los demás.</w:t>
      </w:r>
    </w:p>
    <w:p w14:paraId="3AF7A54C" w14:textId="77777777" w:rsidR="003E0FAA" w:rsidRDefault="003E0FAA">
      <w:pPr>
        <w:pStyle w:val="Textoindependiente"/>
        <w:spacing w:before="1"/>
        <w:rPr>
          <w:rFonts w:ascii="Arial"/>
          <w:i/>
        </w:rPr>
      </w:pPr>
    </w:p>
    <w:p w14:paraId="498D39B0" w14:textId="77777777" w:rsidR="003E0FAA" w:rsidRDefault="00F05837">
      <w:pPr>
        <w:ind w:left="262" w:right="616"/>
        <w:jc w:val="both"/>
        <w:rPr>
          <w:rFonts w:ascii="Arial" w:hAnsi="Arial"/>
          <w:i/>
          <w:sz w:val="24"/>
        </w:rPr>
      </w:pPr>
      <w:r>
        <w:rPr>
          <w:rFonts w:ascii="Arial" w:hAnsi="Arial"/>
          <w:b/>
          <w:i/>
          <w:sz w:val="24"/>
        </w:rPr>
        <w:t xml:space="preserve">Artículo 71. Expresión Artística. </w:t>
      </w:r>
      <w:r>
        <w:rPr>
          <w:rFonts w:ascii="Arial" w:hAnsi="Arial"/>
          <w:i/>
          <w:sz w:val="24"/>
        </w:rPr>
        <w:t>La búsqueda del conocimiento y la expresión artística</w:t>
      </w:r>
      <w:r>
        <w:rPr>
          <w:rFonts w:ascii="Arial" w:hAnsi="Arial"/>
          <w:i/>
          <w:spacing w:val="-9"/>
          <w:sz w:val="24"/>
        </w:rPr>
        <w:t xml:space="preserve"> </w:t>
      </w:r>
      <w:r>
        <w:rPr>
          <w:rFonts w:ascii="Arial" w:hAnsi="Arial"/>
          <w:i/>
          <w:sz w:val="24"/>
        </w:rPr>
        <w:t>son</w:t>
      </w:r>
      <w:r>
        <w:rPr>
          <w:rFonts w:ascii="Arial" w:hAnsi="Arial"/>
          <w:i/>
          <w:spacing w:val="-8"/>
          <w:sz w:val="24"/>
        </w:rPr>
        <w:t xml:space="preserve"> </w:t>
      </w:r>
      <w:r>
        <w:rPr>
          <w:rFonts w:ascii="Arial" w:hAnsi="Arial"/>
          <w:i/>
          <w:sz w:val="24"/>
        </w:rPr>
        <w:t>libres.</w:t>
      </w:r>
      <w:r>
        <w:rPr>
          <w:rFonts w:ascii="Arial" w:hAnsi="Arial"/>
          <w:i/>
          <w:spacing w:val="-11"/>
          <w:sz w:val="24"/>
        </w:rPr>
        <w:t xml:space="preserve"> </w:t>
      </w:r>
      <w:r>
        <w:rPr>
          <w:rFonts w:ascii="Arial" w:hAnsi="Arial"/>
          <w:i/>
          <w:sz w:val="24"/>
        </w:rPr>
        <w:t>Los</w:t>
      </w:r>
      <w:r>
        <w:rPr>
          <w:rFonts w:ascii="Arial" w:hAnsi="Arial"/>
          <w:i/>
          <w:spacing w:val="-12"/>
          <w:sz w:val="24"/>
        </w:rPr>
        <w:t xml:space="preserve"> </w:t>
      </w:r>
      <w:r>
        <w:rPr>
          <w:rFonts w:ascii="Arial" w:hAnsi="Arial"/>
          <w:i/>
          <w:sz w:val="24"/>
        </w:rPr>
        <w:t>planes</w:t>
      </w:r>
      <w:r>
        <w:rPr>
          <w:rFonts w:ascii="Arial" w:hAnsi="Arial"/>
          <w:i/>
          <w:spacing w:val="-12"/>
          <w:sz w:val="24"/>
        </w:rPr>
        <w:t xml:space="preserve"> </w:t>
      </w:r>
      <w:r>
        <w:rPr>
          <w:rFonts w:ascii="Arial" w:hAnsi="Arial"/>
          <w:i/>
          <w:sz w:val="24"/>
        </w:rPr>
        <w:t>de</w:t>
      </w:r>
      <w:r>
        <w:rPr>
          <w:rFonts w:ascii="Arial" w:hAnsi="Arial"/>
          <w:i/>
          <w:spacing w:val="-11"/>
          <w:sz w:val="24"/>
        </w:rPr>
        <w:t xml:space="preserve"> </w:t>
      </w:r>
      <w:r>
        <w:rPr>
          <w:rFonts w:ascii="Arial" w:hAnsi="Arial"/>
          <w:i/>
          <w:sz w:val="24"/>
        </w:rPr>
        <w:t>desarrollo</w:t>
      </w:r>
      <w:r>
        <w:rPr>
          <w:rFonts w:ascii="Arial" w:hAnsi="Arial"/>
          <w:i/>
          <w:spacing w:val="-8"/>
          <w:sz w:val="24"/>
        </w:rPr>
        <w:t xml:space="preserve"> </w:t>
      </w:r>
      <w:r>
        <w:rPr>
          <w:rFonts w:ascii="Arial" w:hAnsi="Arial"/>
          <w:i/>
          <w:sz w:val="24"/>
        </w:rPr>
        <w:t>económico</w:t>
      </w:r>
      <w:r>
        <w:rPr>
          <w:rFonts w:ascii="Arial" w:hAnsi="Arial"/>
          <w:i/>
          <w:spacing w:val="-9"/>
          <w:sz w:val="24"/>
        </w:rPr>
        <w:t xml:space="preserve"> </w:t>
      </w:r>
      <w:r>
        <w:rPr>
          <w:rFonts w:ascii="Arial" w:hAnsi="Arial"/>
          <w:i/>
          <w:sz w:val="24"/>
        </w:rPr>
        <w:t>y</w:t>
      </w:r>
      <w:r>
        <w:rPr>
          <w:rFonts w:ascii="Arial" w:hAnsi="Arial"/>
          <w:i/>
          <w:spacing w:val="-9"/>
          <w:sz w:val="24"/>
        </w:rPr>
        <w:t xml:space="preserve"> </w:t>
      </w:r>
      <w:r>
        <w:rPr>
          <w:rFonts w:ascii="Arial" w:hAnsi="Arial"/>
          <w:i/>
          <w:sz w:val="24"/>
        </w:rPr>
        <w:t>social</w:t>
      </w:r>
      <w:r>
        <w:rPr>
          <w:rFonts w:ascii="Arial" w:hAnsi="Arial"/>
          <w:i/>
          <w:spacing w:val="-9"/>
          <w:sz w:val="24"/>
        </w:rPr>
        <w:t xml:space="preserve"> </w:t>
      </w:r>
      <w:r>
        <w:rPr>
          <w:rFonts w:ascii="Arial" w:hAnsi="Arial"/>
          <w:i/>
          <w:sz w:val="24"/>
        </w:rPr>
        <w:t>incluirán</w:t>
      </w:r>
      <w:r>
        <w:rPr>
          <w:rFonts w:ascii="Arial" w:hAnsi="Arial"/>
          <w:i/>
          <w:spacing w:val="-8"/>
          <w:sz w:val="24"/>
        </w:rPr>
        <w:t xml:space="preserve"> </w:t>
      </w:r>
      <w:r>
        <w:rPr>
          <w:rFonts w:ascii="Arial" w:hAnsi="Arial"/>
          <w:i/>
          <w:sz w:val="24"/>
        </w:rPr>
        <w:t>el</w:t>
      </w:r>
      <w:r>
        <w:rPr>
          <w:rFonts w:ascii="Arial" w:hAnsi="Arial"/>
          <w:i/>
          <w:spacing w:val="-10"/>
          <w:sz w:val="24"/>
        </w:rPr>
        <w:t xml:space="preserve"> </w:t>
      </w:r>
      <w:r>
        <w:rPr>
          <w:rFonts w:ascii="Arial" w:hAnsi="Arial"/>
          <w:i/>
          <w:sz w:val="24"/>
        </w:rPr>
        <w:t>fomento a</w:t>
      </w:r>
      <w:r>
        <w:rPr>
          <w:rFonts w:ascii="Arial" w:hAnsi="Arial"/>
          <w:i/>
          <w:spacing w:val="-2"/>
          <w:sz w:val="24"/>
        </w:rPr>
        <w:t xml:space="preserve"> </w:t>
      </w:r>
      <w:r>
        <w:rPr>
          <w:rFonts w:ascii="Arial" w:hAnsi="Arial"/>
          <w:i/>
          <w:sz w:val="24"/>
        </w:rPr>
        <w:t>las</w:t>
      </w:r>
      <w:r>
        <w:rPr>
          <w:rFonts w:ascii="Arial" w:hAnsi="Arial"/>
          <w:i/>
          <w:spacing w:val="-2"/>
          <w:sz w:val="24"/>
        </w:rPr>
        <w:t xml:space="preserve"> </w:t>
      </w:r>
      <w:r>
        <w:rPr>
          <w:rFonts w:ascii="Arial" w:hAnsi="Arial"/>
          <w:i/>
          <w:sz w:val="24"/>
        </w:rPr>
        <w:t>ciencias</w:t>
      </w:r>
      <w:r>
        <w:rPr>
          <w:rFonts w:ascii="Arial" w:hAnsi="Arial"/>
          <w:i/>
          <w:spacing w:val="-2"/>
          <w:sz w:val="24"/>
        </w:rPr>
        <w:t xml:space="preserve"> </w:t>
      </w:r>
      <w:r>
        <w:rPr>
          <w:rFonts w:ascii="Arial" w:hAnsi="Arial"/>
          <w:i/>
          <w:sz w:val="24"/>
        </w:rPr>
        <w:t>y,</w:t>
      </w:r>
      <w:r>
        <w:rPr>
          <w:rFonts w:ascii="Arial" w:hAnsi="Arial"/>
          <w:i/>
          <w:spacing w:val="-2"/>
          <w:sz w:val="24"/>
        </w:rPr>
        <w:t xml:space="preserve"> </w:t>
      </w:r>
      <w:r>
        <w:rPr>
          <w:rFonts w:ascii="Arial" w:hAnsi="Arial"/>
          <w:i/>
          <w:sz w:val="24"/>
        </w:rPr>
        <w:t>en</w:t>
      </w:r>
      <w:r>
        <w:rPr>
          <w:rFonts w:ascii="Arial" w:hAnsi="Arial"/>
          <w:i/>
          <w:spacing w:val="-2"/>
          <w:sz w:val="24"/>
        </w:rPr>
        <w:t xml:space="preserve"> </w:t>
      </w:r>
      <w:r>
        <w:rPr>
          <w:rFonts w:ascii="Arial" w:hAnsi="Arial"/>
          <w:i/>
          <w:sz w:val="24"/>
        </w:rPr>
        <w:t>general,</w:t>
      </w:r>
      <w:r>
        <w:rPr>
          <w:rFonts w:ascii="Arial" w:hAnsi="Arial"/>
          <w:i/>
          <w:spacing w:val="-4"/>
          <w:sz w:val="24"/>
        </w:rPr>
        <w:t xml:space="preserve"> </w:t>
      </w:r>
      <w:r>
        <w:rPr>
          <w:rFonts w:ascii="Arial" w:hAnsi="Arial"/>
          <w:i/>
          <w:sz w:val="24"/>
        </w:rPr>
        <w:t>a</w:t>
      </w:r>
      <w:r>
        <w:rPr>
          <w:rFonts w:ascii="Arial" w:hAnsi="Arial"/>
          <w:i/>
          <w:spacing w:val="-2"/>
          <w:sz w:val="24"/>
        </w:rPr>
        <w:t xml:space="preserve"> </w:t>
      </w:r>
      <w:r>
        <w:rPr>
          <w:rFonts w:ascii="Arial" w:hAnsi="Arial"/>
          <w:i/>
          <w:sz w:val="24"/>
        </w:rPr>
        <w:t>la</w:t>
      </w:r>
      <w:r>
        <w:rPr>
          <w:rFonts w:ascii="Arial" w:hAnsi="Arial"/>
          <w:i/>
          <w:spacing w:val="-2"/>
          <w:sz w:val="24"/>
        </w:rPr>
        <w:t xml:space="preserve"> </w:t>
      </w:r>
      <w:r>
        <w:rPr>
          <w:rFonts w:ascii="Arial" w:hAnsi="Arial"/>
          <w:i/>
          <w:sz w:val="24"/>
        </w:rPr>
        <w:t>cultura.</w:t>
      </w:r>
      <w:r>
        <w:rPr>
          <w:rFonts w:ascii="Arial" w:hAnsi="Arial"/>
          <w:i/>
          <w:spacing w:val="-4"/>
          <w:sz w:val="24"/>
        </w:rPr>
        <w:t xml:space="preserve"> </w:t>
      </w:r>
      <w:r>
        <w:rPr>
          <w:rFonts w:ascii="Arial" w:hAnsi="Arial"/>
          <w:i/>
          <w:sz w:val="24"/>
        </w:rPr>
        <w:t>El</w:t>
      </w:r>
      <w:r>
        <w:rPr>
          <w:rFonts w:ascii="Arial" w:hAnsi="Arial"/>
          <w:i/>
          <w:spacing w:val="-5"/>
          <w:sz w:val="24"/>
        </w:rPr>
        <w:t xml:space="preserve"> </w:t>
      </w:r>
      <w:r>
        <w:rPr>
          <w:rFonts w:ascii="Arial" w:hAnsi="Arial"/>
          <w:i/>
          <w:sz w:val="24"/>
        </w:rPr>
        <w:t>Estado</w:t>
      </w:r>
      <w:r>
        <w:rPr>
          <w:rFonts w:ascii="Arial" w:hAnsi="Arial"/>
          <w:i/>
          <w:spacing w:val="-4"/>
          <w:sz w:val="24"/>
        </w:rPr>
        <w:t xml:space="preserve"> </w:t>
      </w:r>
      <w:r>
        <w:rPr>
          <w:rFonts w:ascii="Arial" w:hAnsi="Arial"/>
          <w:i/>
          <w:sz w:val="24"/>
        </w:rPr>
        <w:t>creará</w:t>
      </w:r>
      <w:r>
        <w:rPr>
          <w:rFonts w:ascii="Arial" w:hAnsi="Arial"/>
          <w:i/>
          <w:spacing w:val="-5"/>
          <w:sz w:val="24"/>
        </w:rPr>
        <w:t xml:space="preserve"> </w:t>
      </w:r>
      <w:r>
        <w:rPr>
          <w:rFonts w:ascii="Arial" w:hAnsi="Arial"/>
          <w:i/>
          <w:sz w:val="24"/>
        </w:rPr>
        <w:t>incentivos</w:t>
      </w:r>
      <w:r>
        <w:rPr>
          <w:rFonts w:ascii="Arial" w:hAnsi="Arial"/>
          <w:i/>
          <w:spacing w:val="-2"/>
          <w:sz w:val="24"/>
        </w:rPr>
        <w:t xml:space="preserve"> </w:t>
      </w:r>
      <w:r>
        <w:rPr>
          <w:rFonts w:ascii="Arial" w:hAnsi="Arial"/>
          <w:i/>
          <w:sz w:val="24"/>
        </w:rPr>
        <w:t>para</w:t>
      </w:r>
      <w:r>
        <w:rPr>
          <w:rFonts w:ascii="Arial" w:hAnsi="Arial"/>
          <w:i/>
          <w:spacing w:val="-5"/>
          <w:sz w:val="24"/>
        </w:rPr>
        <w:t xml:space="preserve"> </w:t>
      </w:r>
      <w:r>
        <w:rPr>
          <w:rFonts w:ascii="Arial" w:hAnsi="Arial"/>
          <w:i/>
          <w:sz w:val="24"/>
        </w:rPr>
        <w:t>personas e instituciones que desarrollen y fomenten la ciencia y la tecnología y las demás manifestaciones culturales y ofrecerá estímulos especiales a personas e instituciones que ejerzan estas actividades.</w:t>
      </w:r>
    </w:p>
    <w:p w14:paraId="49EAF00D" w14:textId="77777777" w:rsidR="003E0FAA" w:rsidRDefault="003E0FAA">
      <w:pPr>
        <w:pStyle w:val="Textoindependiente"/>
        <w:rPr>
          <w:rFonts w:ascii="Arial"/>
          <w:i/>
        </w:rPr>
      </w:pPr>
    </w:p>
    <w:p w14:paraId="5507F7C4" w14:textId="77777777" w:rsidR="003E0FAA" w:rsidRDefault="00F05837">
      <w:pPr>
        <w:pStyle w:val="Ttulo2"/>
        <w:ind w:left="981"/>
      </w:pPr>
      <w:r>
        <w:t>De</w:t>
      </w:r>
      <w:r>
        <w:rPr>
          <w:spacing w:val="-2"/>
        </w:rPr>
        <w:t xml:space="preserve"> </w:t>
      </w:r>
      <w:r>
        <w:t>orden</w:t>
      </w:r>
      <w:r>
        <w:rPr>
          <w:spacing w:val="-2"/>
        </w:rPr>
        <w:t xml:space="preserve"> legal:</w:t>
      </w:r>
    </w:p>
    <w:p w14:paraId="2DB8FA43" w14:textId="77777777" w:rsidR="003E0FAA" w:rsidRDefault="003E0FAA">
      <w:pPr>
        <w:pStyle w:val="Textoindependiente"/>
        <w:rPr>
          <w:rFonts w:ascii="Arial"/>
          <w:b/>
        </w:rPr>
      </w:pPr>
    </w:p>
    <w:p w14:paraId="2C65B0EF" w14:textId="77777777" w:rsidR="003E0FAA" w:rsidRDefault="00F05837">
      <w:pPr>
        <w:pStyle w:val="Ttulo4"/>
        <w:ind w:right="624"/>
      </w:pPr>
      <w:r>
        <w:t xml:space="preserve">Ley 1098 DE 2006. “Por la cual se expide el Código de la Infancia y la </w:t>
      </w:r>
      <w:r>
        <w:rPr>
          <w:spacing w:val="-2"/>
        </w:rPr>
        <w:t>Adolescencia”</w:t>
      </w:r>
    </w:p>
    <w:p w14:paraId="54419D6F" w14:textId="77777777" w:rsidR="003E0FAA" w:rsidRDefault="00F05837">
      <w:pPr>
        <w:spacing w:before="1"/>
        <w:ind w:left="262"/>
        <w:jc w:val="both"/>
        <w:rPr>
          <w:rFonts w:ascii="Arial" w:hAnsi="Arial"/>
          <w:b/>
          <w:i/>
          <w:sz w:val="24"/>
        </w:rPr>
      </w:pPr>
      <w:r>
        <w:rPr>
          <w:rFonts w:ascii="Arial" w:hAnsi="Arial"/>
          <w:b/>
          <w:i/>
          <w:sz w:val="24"/>
        </w:rPr>
        <w:t>ARTíCULO</w:t>
      </w:r>
      <w:r>
        <w:rPr>
          <w:rFonts w:ascii="Arial" w:hAnsi="Arial"/>
          <w:b/>
          <w:i/>
          <w:spacing w:val="50"/>
          <w:sz w:val="24"/>
        </w:rPr>
        <w:t xml:space="preserve"> </w:t>
      </w:r>
      <w:r>
        <w:rPr>
          <w:rFonts w:ascii="Arial" w:hAnsi="Arial"/>
          <w:b/>
          <w:i/>
          <w:sz w:val="24"/>
        </w:rPr>
        <w:t>17.</w:t>
      </w:r>
      <w:r>
        <w:rPr>
          <w:rFonts w:ascii="Arial" w:hAnsi="Arial"/>
          <w:b/>
          <w:i/>
          <w:spacing w:val="51"/>
          <w:sz w:val="24"/>
        </w:rPr>
        <w:t xml:space="preserve"> </w:t>
      </w:r>
      <w:r>
        <w:rPr>
          <w:rFonts w:ascii="Arial" w:hAnsi="Arial"/>
          <w:b/>
          <w:i/>
          <w:sz w:val="24"/>
        </w:rPr>
        <w:t>DERECHO</w:t>
      </w:r>
      <w:r>
        <w:rPr>
          <w:rFonts w:ascii="Arial" w:hAnsi="Arial"/>
          <w:b/>
          <w:i/>
          <w:spacing w:val="51"/>
          <w:sz w:val="24"/>
        </w:rPr>
        <w:t xml:space="preserve"> </w:t>
      </w:r>
      <w:r>
        <w:rPr>
          <w:rFonts w:ascii="Arial" w:hAnsi="Arial"/>
          <w:b/>
          <w:i/>
          <w:sz w:val="24"/>
        </w:rPr>
        <w:t>A</w:t>
      </w:r>
      <w:r>
        <w:rPr>
          <w:rFonts w:ascii="Arial" w:hAnsi="Arial"/>
          <w:b/>
          <w:i/>
          <w:spacing w:val="50"/>
          <w:sz w:val="24"/>
        </w:rPr>
        <w:t xml:space="preserve"> </w:t>
      </w:r>
      <w:r>
        <w:rPr>
          <w:rFonts w:ascii="Arial" w:hAnsi="Arial"/>
          <w:b/>
          <w:i/>
          <w:sz w:val="24"/>
        </w:rPr>
        <w:t>LA</w:t>
      </w:r>
      <w:r>
        <w:rPr>
          <w:rFonts w:ascii="Arial" w:hAnsi="Arial"/>
          <w:b/>
          <w:i/>
          <w:spacing w:val="50"/>
          <w:sz w:val="24"/>
        </w:rPr>
        <w:t xml:space="preserve"> </w:t>
      </w:r>
      <w:r>
        <w:rPr>
          <w:rFonts w:ascii="Arial" w:hAnsi="Arial"/>
          <w:b/>
          <w:i/>
          <w:sz w:val="24"/>
        </w:rPr>
        <w:t>VIDA</w:t>
      </w:r>
      <w:r>
        <w:rPr>
          <w:rFonts w:ascii="Arial" w:hAnsi="Arial"/>
          <w:b/>
          <w:i/>
          <w:spacing w:val="50"/>
          <w:sz w:val="24"/>
        </w:rPr>
        <w:t xml:space="preserve"> </w:t>
      </w:r>
      <w:r>
        <w:rPr>
          <w:rFonts w:ascii="Arial" w:hAnsi="Arial"/>
          <w:b/>
          <w:i/>
          <w:sz w:val="24"/>
        </w:rPr>
        <w:t>Y</w:t>
      </w:r>
      <w:r>
        <w:rPr>
          <w:rFonts w:ascii="Arial" w:hAnsi="Arial"/>
          <w:b/>
          <w:i/>
          <w:spacing w:val="51"/>
          <w:sz w:val="24"/>
        </w:rPr>
        <w:t xml:space="preserve"> </w:t>
      </w:r>
      <w:r>
        <w:rPr>
          <w:rFonts w:ascii="Arial" w:hAnsi="Arial"/>
          <w:b/>
          <w:i/>
          <w:sz w:val="24"/>
        </w:rPr>
        <w:t>A</w:t>
      </w:r>
      <w:r>
        <w:rPr>
          <w:rFonts w:ascii="Arial" w:hAnsi="Arial"/>
          <w:b/>
          <w:i/>
          <w:spacing w:val="49"/>
          <w:sz w:val="24"/>
        </w:rPr>
        <w:t xml:space="preserve"> </w:t>
      </w:r>
      <w:r>
        <w:rPr>
          <w:rFonts w:ascii="Arial" w:hAnsi="Arial"/>
          <w:b/>
          <w:i/>
          <w:sz w:val="24"/>
        </w:rPr>
        <w:t>LA</w:t>
      </w:r>
      <w:r>
        <w:rPr>
          <w:rFonts w:ascii="Arial" w:hAnsi="Arial"/>
          <w:b/>
          <w:i/>
          <w:spacing w:val="50"/>
          <w:sz w:val="24"/>
        </w:rPr>
        <w:t xml:space="preserve"> </w:t>
      </w:r>
      <w:r>
        <w:rPr>
          <w:rFonts w:ascii="Arial" w:hAnsi="Arial"/>
          <w:b/>
          <w:i/>
          <w:sz w:val="24"/>
        </w:rPr>
        <w:t>CALIDAD</w:t>
      </w:r>
      <w:r>
        <w:rPr>
          <w:rFonts w:ascii="Arial" w:hAnsi="Arial"/>
          <w:b/>
          <w:i/>
          <w:spacing w:val="50"/>
          <w:sz w:val="24"/>
        </w:rPr>
        <w:t xml:space="preserve"> </w:t>
      </w:r>
      <w:r>
        <w:rPr>
          <w:rFonts w:ascii="Arial" w:hAnsi="Arial"/>
          <w:b/>
          <w:i/>
          <w:sz w:val="24"/>
        </w:rPr>
        <w:t>DE</w:t>
      </w:r>
      <w:r>
        <w:rPr>
          <w:rFonts w:ascii="Arial" w:hAnsi="Arial"/>
          <w:b/>
          <w:i/>
          <w:spacing w:val="51"/>
          <w:sz w:val="24"/>
        </w:rPr>
        <w:t xml:space="preserve"> </w:t>
      </w:r>
      <w:r>
        <w:rPr>
          <w:rFonts w:ascii="Arial" w:hAnsi="Arial"/>
          <w:b/>
          <w:i/>
          <w:sz w:val="24"/>
        </w:rPr>
        <w:t>VIDA</w:t>
      </w:r>
      <w:r>
        <w:rPr>
          <w:rFonts w:ascii="Arial" w:hAnsi="Arial"/>
          <w:b/>
          <w:i/>
          <w:spacing w:val="50"/>
          <w:sz w:val="24"/>
        </w:rPr>
        <w:t xml:space="preserve"> </w:t>
      </w:r>
      <w:r>
        <w:rPr>
          <w:rFonts w:ascii="Arial" w:hAnsi="Arial"/>
          <w:b/>
          <w:i/>
          <w:sz w:val="24"/>
        </w:rPr>
        <w:t>Y</w:t>
      </w:r>
      <w:r>
        <w:rPr>
          <w:rFonts w:ascii="Arial" w:hAnsi="Arial"/>
          <w:b/>
          <w:i/>
          <w:spacing w:val="51"/>
          <w:sz w:val="24"/>
        </w:rPr>
        <w:t xml:space="preserve"> </w:t>
      </w:r>
      <w:r>
        <w:rPr>
          <w:rFonts w:ascii="Arial" w:hAnsi="Arial"/>
          <w:b/>
          <w:i/>
          <w:sz w:val="24"/>
        </w:rPr>
        <w:t>A</w:t>
      </w:r>
      <w:r>
        <w:rPr>
          <w:rFonts w:ascii="Arial" w:hAnsi="Arial"/>
          <w:b/>
          <w:i/>
          <w:spacing w:val="50"/>
          <w:sz w:val="24"/>
        </w:rPr>
        <w:t xml:space="preserve"> </w:t>
      </w:r>
      <w:r>
        <w:rPr>
          <w:rFonts w:ascii="Arial" w:hAnsi="Arial"/>
          <w:b/>
          <w:i/>
          <w:spacing w:val="-7"/>
          <w:sz w:val="24"/>
        </w:rPr>
        <w:t>UN</w:t>
      </w:r>
    </w:p>
    <w:p w14:paraId="744198A4" w14:textId="77777777" w:rsidR="003E0FAA" w:rsidRDefault="00F05837">
      <w:pPr>
        <w:ind w:left="262" w:right="613"/>
        <w:jc w:val="both"/>
        <w:rPr>
          <w:rFonts w:ascii="Arial" w:hAnsi="Arial"/>
          <w:i/>
          <w:sz w:val="24"/>
        </w:rPr>
      </w:pPr>
      <w:r>
        <w:rPr>
          <w:rFonts w:ascii="Arial" w:hAnsi="Arial"/>
          <w:b/>
          <w:i/>
          <w:sz w:val="24"/>
        </w:rPr>
        <w:t xml:space="preserve">AMBIENTE SANO. </w:t>
      </w:r>
      <w:r>
        <w:rPr>
          <w:rFonts w:ascii="Arial" w:hAnsi="Arial"/>
          <w:i/>
          <w:sz w:val="24"/>
        </w:rPr>
        <w:t xml:space="preserve">(...) La calidad de vida es esencial para su desarrollo integral acorde con la dignidad de ser humano. Este derecho supone la generación de condiciones que les aseguren desde la concepción cuidado, protección, alimentación nutritiva y equilibrada, acceso a los servicios de salud, educación, vestuario adecuado, recreación y vivienda segura dotada de servicios públicos esenciales en un ambiente sano. </w:t>
      </w:r>
      <w:r>
        <w:rPr>
          <w:rFonts w:ascii="Arial" w:hAnsi="Arial"/>
          <w:b/>
          <w:i/>
          <w:sz w:val="24"/>
        </w:rPr>
        <w:t xml:space="preserve">PARÁGRAFO. </w:t>
      </w:r>
      <w:r>
        <w:rPr>
          <w:rFonts w:ascii="Arial" w:hAnsi="Arial"/>
          <w:i/>
          <w:sz w:val="24"/>
        </w:rPr>
        <w:t>El Estado desarrollará políticas públicas orientadas hacia el fortalecimiento de la primera infancia.</w:t>
      </w:r>
    </w:p>
    <w:p w14:paraId="1389CC4F" w14:textId="77777777" w:rsidR="003E0FAA" w:rsidRDefault="003E0FAA">
      <w:pPr>
        <w:pStyle w:val="Textoindependiente"/>
        <w:rPr>
          <w:rFonts w:ascii="Arial"/>
          <w:i/>
        </w:rPr>
      </w:pPr>
    </w:p>
    <w:p w14:paraId="286FA893" w14:textId="77777777" w:rsidR="003E0FAA" w:rsidRDefault="00F05837">
      <w:pPr>
        <w:pStyle w:val="Ttulo2"/>
        <w:ind w:left="981"/>
      </w:pPr>
      <w:r>
        <w:t>De</w:t>
      </w:r>
      <w:r>
        <w:rPr>
          <w:spacing w:val="-2"/>
        </w:rPr>
        <w:t xml:space="preserve"> </w:t>
      </w:r>
      <w:r>
        <w:t>orden</w:t>
      </w:r>
      <w:r>
        <w:rPr>
          <w:spacing w:val="-2"/>
        </w:rPr>
        <w:t xml:space="preserve"> Distrital:</w:t>
      </w:r>
    </w:p>
    <w:p w14:paraId="5EA2D9E1" w14:textId="77777777" w:rsidR="003E0FAA" w:rsidRDefault="003E0FAA">
      <w:pPr>
        <w:pStyle w:val="Textoindependiente"/>
        <w:rPr>
          <w:rFonts w:ascii="Arial"/>
          <w:b/>
        </w:rPr>
      </w:pPr>
    </w:p>
    <w:p w14:paraId="288D7BB5" w14:textId="77777777" w:rsidR="003E0FAA" w:rsidRDefault="00F05837">
      <w:pPr>
        <w:pStyle w:val="Ttulo3"/>
        <w:ind w:right="620"/>
      </w:pPr>
      <w:r>
        <w:t>DECRETO 340 DE 2020 POR EL CUAL SE MODIFICA LA ESTRUCTURA ORGANIZACIONAL DE LA SECRETARÍA DISTRITAL DE CULTURA, RECREACIÓN Y DEPORTE Y SE DICTAN OTRAS DISPOSICIONES:</w:t>
      </w:r>
    </w:p>
    <w:p w14:paraId="56CFA8F7" w14:textId="77777777" w:rsidR="003E0FAA" w:rsidRDefault="003E0FAA">
      <w:pPr>
        <w:pStyle w:val="Ttulo3"/>
        <w:sectPr w:rsidR="003E0FAA">
          <w:pgSz w:w="12250" w:h="15850"/>
          <w:pgMar w:top="2780" w:right="1082" w:bottom="280" w:left="1440" w:header="1404" w:footer="0" w:gutter="0"/>
          <w:cols w:space="720"/>
        </w:sectPr>
      </w:pPr>
    </w:p>
    <w:p w14:paraId="7792003E" w14:textId="77777777" w:rsidR="003E0FAA" w:rsidRDefault="003E0FAA">
      <w:pPr>
        <w:pStyle w:val="Textoindependiente"/>
        <w:rPr>
          <w:rFonts w:ascii="Arial"/>
          <w:b/>
          <w:i/>
        </w:rPr>
      </w:pPr>
    </w:p>
    <w:p w14:paraId="372035AC" w14:textId="77777777" w:rsidR="003E0FAA" w:rsidRDefault="003E0FAA">
      <w:pPr>
        <w:pStyle w:val="Textoindependiente"/>
        <w:spacing w:before="5"/>
        <w:rPr>
          <w:rFonts w:ascii="Arial"/>
          <w:b/>
          <w:i/>
        </w:rPr>
      </w:pPr>
    </w:p>
    <w:p w14:paraId="69B7D7BB" w14:textId="77777777" w:rsidR="003E0FAA" w:rsidRDefault="00F05837">
      <w:pPr>
        <w:ind w:left="262" w:right="619"/>
        <w:jc w:val="both"/>
        <w:rPr>
          <w:rFonts w:ascii="Arial" w:hAnsi="Arial"/>
          <w:i/>
          <w:sz w:val="24"/>
        </w:rPr>
      </w:pPr>
      <w:r>
        <w:rPr>
          <w:rFonts w:ascii="Arial" w:hAnsi="Arial"/>
          <w:b/>
          <w:i/>
          <w:sz w:val="24"/>
        </w:rPr>
        <w:t xml:space="preserve">Artículo 1. Naturaleza. </w:t>
      </w:r>
      <w:r>
        <w:rPr>
          <w:rFonts w:ascii="Arial" w:hAnsi="Arial"/>
          <w:i/>
          <w:sz w:val="24"/>
        </w:rPr>
        <w:t>La Secretaría Distrital de Cultura, Recreación y Deporte, perteneciente</w:t>
      </w:r>
      <w:r>
        <w:rPr>
          <w:rFonts w:ascii="Arial" w:hAnsi="Arial"/>
          <w:i/>
          <w:spacing w:val="-2"/>
          <w:sz w:val="24"/>
        </w:rPr>
        <w:t xml:space="preserve"> </w:t>
      </w:r>
      <w:r>
        <w:rPr>
          <w:rFonts w:ascii="Arial" w:hAnsi="Arial"/>
          <w:i/>
          <w:sz w:val="24"/>
        </w:rPr>
        <w:t>al</w:t>
      </w:r>
      <w:r>
        <w:rPr>
          <w:rFonts w:ascii="Arial" w:hAnsi="Arial"/>
          <w:i/>
          <w:spacing w:val="-1"/>
          <w:sz w:val="24"/>
        </w:rPr>
        <w:t xml:space="preserve"> </w:t>
      </w:r>
      <w:r>
        <w:rPr>
          <w:rFonts w:ascii="Arial" w:hAnsi="Arial"/>
          <w:i/>
          <w:sz w:val="24"/>
        </w:rPr>
        <w:t>Sector</w:t>
      </w:r>
      <w:r>
        <w:rPr>
          <w:rFonts w:ascii="Arial" w:hAnsi="Arial"/>
          <w:i/>
          <w:spacing w:val="-2"/>
          <w:sz w:val="24"/>
        </w:rPr>
        <w:t xml:space="preserve"> </w:t>
      </w:r>
      <w:r>
        <w:rPr>
          <w:rFonts w:ascii="Arial" w:hAnsi="Arial"/>
          <w:i/>
          <w:sz w:val="24"/>
        </w:rPr>
        <w:t>Cultura, Recreación</w:t>
      </w:r>
      <w:r>
        <w:rPr>
          <w:rFonts w:ascii="Arial" w:hAnsi="Arial"/>
          <w:i/>
          <w:spacing w:val="-4"/>
          <w:sz w:val="24"/>
        </w:rPr>
        <w:t xml:space="preserve"> </w:t>
      </w:r>
      <w:r>
        <w:rPr>
          <w:rFonts w:ascii="Arial" w:hAnsi="Arial"/>
          <w:i/>
          <w:sz w:val="24"/>
        </w:rPr>
        <w:t>y Deporte,</w:t>
      </w:r>
      <w:r>
        <w:rPr>
          <w:rFonts w:ascii="Arial" w:hAnsi="Arial"/>
          <w:i/>
          <w:spacing w:val="-3"/>
          <w:sz w:val="24"/>
        </w:rPr>
        <w:t xml:space="preserve"> </w:t>
      </w:r>
      <w:r>
        <w:rPr>
          <w:rFonts w:ascii="Arial" w:hAnsi="Arial"/>
          <w:i/>
          <w:sz w:val="24"/>
        </w:rPr>
        <w:t>es</w:t>
      </w:r>
      <w:r>
        <w:rPr>
          <w:rFonts w:ascii="Arial" w:hAnsi="Arial"/>
          <w:i/>
          <w:spacing w:val="-1"/>
          <w:sz w:val="24"/>
        </w:rPr>
        <w:t xml:space="preserve"> </w:t>
      </w:r>
      <w:r>
        <w:rPr>
          <w:rFonts w:ascii="Arial" w:hAnsi="Arial"/>
          <w:i/>
          <w:sz w:val="24"/>
        </w:rPr>
        <w:t>un organismo del</w:t>
      </w:r>
      <w:r>
        <w:rPr>
          <w:rFonts w:ascii="Arial" w:hAnsi="Arial"/>
          <w:i/>
          <w:spacing w:val="-1"/>
          <w:sz w:val="24"/>
        </w:rPr>
        <w:t xml:space="preserve"> </w:t>
      </w:r>
      <w:r>
        <w:rPr>
          <w:rFonts w:ascii="Arial" w:hAnsi="Arial"/>
          <w:i/>
          <w:sz w:val="24"/>
        </w:rPr>
        <w:t>Sector Central con autonomía administrativa y financiera.</w:t>
      </w:r>
    </w:p>
    <w:p w14:paraId="4CDC0F61" w14:textId="77777777" w:rsidR="003E0FAA" w:rsidRDefault="003E0FAA">
      <w:pPr>
        <w:pStyle w:val="Textoindependiente"/>
        <w:spacing w:before="1"/>
        <w:rPr>
          <w:rFonts w:ascii="Arial"/>
          <w:i/>
        </w:rPr>
      </w:pPr>
    </w:p>
    <w:p w14:paraId="3146CC0A" w14:textId="77777777" w:rsidR="003E0FAA" w:rsidRDefault="00F05837">
      <w:pPr>
        <w:ind w:left="262" w:right="618"/>
        <w:jc w:val="both"/>
        <w:rPr>
          <w:rFonts w:ascii="Arial" w:hAnsi="Arial"/>
          <w:i/>
          <w:sz w:val="24"/>
        </w:rPr>
      </w:pPr>
      <w:r>
        <w:rPr>
          <w:rFonts w:ascii="Arial" w:hAnsi="Arial"/>
          <w:b/>
          <w:sz w:val="24"/>
        </w:rPr>
        <w:t xml:space="preserve">Artículo 2. Objeto. </w:t>
      </w:r>
      <w:r>
        <w:rPr>
          <w:rFonts w:ascii="Arial" w:hAnsi="Arial"/>
          <w:i/>
          <w:sz w:val="24"/>
        </w:rPr>
        <w:t>La Secretaría Distrital de Cultura, Recreación y Deporte tiene por objeto orientar y liderar la formulación concertada de políticas, planes y programas en los campos cultural, patrimonial, recreativo y deportivo del Distrito Capital en coordinación con la Secretaría Distrital de Planeación y con la participación de las entidades a ella adscritas y vinculada y la sociedad civil.</w:t>
      </w:r>
    </w:p>
    <w:p w14:paraId="040E6045" w14:textId="77777777" w:rsidR="003E0FAA" w:rsidRDefault="003E0FAA">
      <w:pPr>
        <w:pStyle w:val="Textoindependiente"/>
        <w:rPr>
          <w:rFonts w:ascii="Arial"/>
          <w:i/>
        </w:rPr>
      </w:pPr>
    </w:p>
    <w:p w14:paraId="368FF93B" w14:textId="77777777" w:rsidR="003E0FAA" w:rsidRDefault="00F05837">
      <w:pPr>
        <w:pStyle w:val="Textoindependiente"/>
        <w:ind w:left="262" w:right="617"/>
        <w:jc w:val="both"/>
      </w:pPr>
      <w:r>
        <w:rPr>
          <w:rFonts w:ascii="Arial" w:hAnsi="Arial"/>
          <w:b/>
        </w:rPr>
        <w:t xml:space="preserve">Artículo 3. Funciones. </w:t>
      </w:r>
      <w:r>
        <w:t>La Secretaría Distrital de Cultura, Recreación y Deporte, tendrá las siguientes funciones básicas:</w:t>
      </w:r>
    </w:p>
    <w:p w14:paraId="4C590ED2" w14:textId="77777777" w:rsidR="003E0FAA" w:rsidRDefault="003E0FAA">
      <w:pPr>
        <w:pStyle w:val="Textoindependiente"/>
      </w:pPr>
    </w:p>
    <w:p w14:paraId="0F9A6595" w14:textId="77777777" w:rsidR="003E0FAA" w:rsidRDefault="00F05837">
      <w:pPr>
        <w:pStyle w:val="Prrafodelista"/>
        <w:numPr>
          <w:ilvl w:val="0"/>
          <w:numId w:val="5"/>
        </w:numPr>
        <w:tabs>
          <w:tab w:val="left" w:pos="572"/>
        </w:tabs>
        <w:ind w:right="620" w:firstLine="0"/>
        <w:jc w:val="both"/>
        <w:rPr>
          <w:i/>
          <w:sz w:val="24"/>
        </w:rPr>
      </w:pPr>
      <w:r>
        <w:rPr>
          <w:i/>
          <w:sz w:val="24"/>
        </w:rPr>
        <w:t>Formular estrategias para garantizar la conservación y enriquecimiento de la creación y expresiones culturales propias de la ciudad diversa en su conformación étnica, socio cultural e histórica.</w:t>
      </w:r>
    </w:p>
    <w:p w14:paraId="3137D00F" w14:textId="77777777" w:rsidR="003E0FAA" w:rsidRDefault="003E0FAA">
      <w:pPr>
        <w:pStyle w:val="Textoindependiente"/>
        <w:rPr>
          <w:rFonts w:ascii="Arial"/>
          <w:i/>
        </w:rPr>
      </w:pPr>
    </w:p>
    <w:p w14:paraId="45359B80" w14:textId="77777777" w:rsidR="003E0FAA" w:rsidRDefault="00F05837">
      <w:pPr>
        <w:pStyle w:val="Prrafodelista"/>
        <w:numPr>
          <w:ilvl w:val="0"/>
          <w:numId w:val="5"/>
        </w:numPr>
        <w:tabs>
          <w:tab w:val="left" w:pos="532"/>
        </w:tabs>
        <w:ind w:right="621" w:firstLine="0"/>
        <w:jc w:val="both"/>
        <w:rPr>
          <w:i/>
          <w:sz w:val="24"/>
        </w:rPr>
      </w:pPr>
      <w:r>
        <w:rPr>
          <w:i/>
          <w:sz w:val="24"/>
        </w:rPr>
        <w:t>Diseñar</w:t>
      </w:r>
      <w:r>
        <w:rPr>
          <w:i/>
          <w:spacing w:val="-17"/>
          <w:sz w:val="24"/>
        </w:rPr>
        <w:t xml:space="preserve"> </w:t>
      </w:r>
      <w:r>
        <w:rPr>
          <w:i/>
          <w:sz w:val="24"/>
        </w:rPr>
        <w:t>estrategias</w:t>
      </w:r>
      <w:r>
        <w:rPr>
          <w:i/>
          <w:spacing w:val="-14"/>
          <w:sz w:val="24"/>
        </w:rPr>
        <w:t xml:space="preserve"> </w:t>
      </w:r>
      <w:r>
        <w:rPr>
          <w:i/>
          <w:sz w:val="24"/>
        </w:rPr>
        <w:t>de</w:t>
      </w:r>
      <w:r>
        <w:rPr>
          <w:i/>
          <w:spacing w:val="-13"/>
          <w:sz w:val="24"/>
        </w:rPr>
        <w:t xml:space="preserve"> </w:t>
      </w:r>
      <w:r>
        <w:rPr>
          <w:i/>
          <w:sz w:val="24"/>
        </w:rPr>
        <w:t>divulgación</w:t>
      </w:r>
      <w:r>
        <w:rPr>
          <w:i/>
          <w:spacing w:val="-13"/>
          <w:sz w:val="24"/>
        </w:rPr>
        <w:t xml:space="preserve"> </w:t>
      </w:r>
      <w:r>
        <w:rPr>
          <w:i/>
          <w:sz w:val="24"/>
        </w:rPr>
        <w:t>y</w:t>
      </w:r>
      <w:r>
        <w:rPr>
          <w:i/>
          <w:spacing w:val="-14"/>
          <w:sz w:val="24"/>
        </w:rPr>
        <w:t xml:space="preserve"> </w:t>
      </w:r>
      <w:r>
        <w:rPr>
          <w:i/>
          <w:sz w:val="24"/>
        </w:rPr>
        <w:t>conservación</w:t>
      </w:r>
      <w:r>
        <w:rPr>
          <w:i/>
          <w:spacing w:val="-13"/>
          <w:sz w:val="24"/>
        </w:rPr>
        <w:t xml:space="preserve"> </w:t>
      </w:r>
      <w:r>
        <w:rPr>
          <w:i/>
          <w:sz w:val="24"/>
        </w:rPr>
        <w:t>del</w:t>
      </w:r>
      <w:r>
        <w:rPr>
          <w:i/>
          <w:spacing w:val="-14"/>
          <w:sz w:val="24"/>
        </w:rPr>
        <w:t xml:space="preserve"> </w:t>
      </w:r>
      <w:r>
        <w:rPr>
          <w:i/>
          <w:sz w:val="24"/>
        </w:rPr>
        <w:t>patrimonio</w:t>
      </w:r>
      <w:r>
        <w:rPr>
          <w:i/>
          <w:spacing w:val="-16"/>
          <w:sz w:val="24"/>
        </w:rPr>
        <w:t xml:space="preserve"> </w:t>
      </w:r>
      <w:r>
        <w:rPr>
          <w:i/>
          <w:sz w:val="24"/>
        </w:rPr>
        <w:t>cultural</w:t>
      </w:r>
      <w:r>
        <w:rPr>
          <w:i/>
          <w:spacing w:val="-14"/>
          <w:sz w:val="24"/>
        </w:rPr>
        <w:t xml:space="preserve"> </w:t>
      </w:r>
      <w:r>
        <w:rPr>
          <w:i/>
          <w:sz w:val="24"/>
        </w:rPr>
        <w:t>tangible e intangible.</w:t>
      </w:r>
    </w:p>
    <w:p w14:paraId="349B655A" w14:textId="77777777" w:rsidR="003E0FAA" w:rsidRDefault="003E0FAA">
      <w:pPr>
        <w:pStyle w:val="Textoindependiente"/>
        <w:rPr>
          <w:rFonts w:ascii="Arial"/>
          <w:i/>
        </w:rPr>
      </w:pPr>
    </w:p>
    <w:p w14:paraId="488BFE18" w14:textId="77777777" w:rsidR="003E0FAA" w:rsidRDefault="00F05837">
      <w:pPr>
        <w:ind w:left="262"/>
        <w:rPr>
          <w:rFonts w:ascii="Arial"/>
          <w:i/>
          <w:sz w:val="24"/>
        </w:rPr>
      </w:pPr>
      <w:r>
        <w:rPr>
          <w:rFonts w:ascii="Arial"/>
          <w:i/>
          <w:spacing w:val="-2"/>
          <w:sz w:val="24"/>
        </w:rPr>
        <w:t>(...)</w:t>
      </w:r>
    </w:p>
    <w:p w14:paraId="3D9FB4BD" w14:textId="77777777" w:rsidR="003E0FAA" w:rsidRDefault="003E0FAA">
      <w:pPr>
        <w:pStyle w:val="Textoindependiente"/>
        <w:rPr>
          <w:rFonts w:ascii="Arial"/>
          <w:i/>
        </w:rPr>
      </w:pPr>
    </w:p>
    <w:p w14:paraId="32E57E38" w14:textId="77777777" w:rsidR="003E0FAA" w:rsidRDefault="00F05837">
      <w:pPr>
        <w:pStyle w:val="Textoindependiente"/>
        <w:spacing w:before="1"/>
        <w:ind w:left="262" w:right="613"/>
        <w:jc w:val="both"/>
      </w:pPr>
      <w:r>
        <w:t>Por lo anterior me permito realizar actualización, ya que el Decreto Distrital 649 de 2025</w:t>
      </w:r>
      <w:r>
        <w:rPr>
          <w:spacing w:val="-5"/>
        </w:rPr>
        <w:t xml:space="preserve"> </w:t>
      </w:r>
      <w:r>
        <w:rPr>
          <w:rFonts w:ascii="Arial" w:hAnsi="Arial"/>
          <w:b/>
        </w:rPr>
        <w:t>expide</w:t>
      </w:r>
      <w:r>
        <w:rPr>
          <w:rFonts w:ascii="Arial" w:hAnsi="Arial"/>
          <w:b/>
          <w:spacing w:val="-8"/>
        </w:rPr>
        <w:t xml:space="preserve"> </w:t>
      </w:r>
      <w:r>
        <w:rPr>
          <w:rFonts w:ascii="Arial" w:hAnsi="Arial"/>
          <w:b/>
        </w:rPr>
        <w:t>el</w:t>
      </w:r>
      <w:r>
        <w:rPr>
          <w:rFonts w:ascii="Arial" w:hAnsi="Arial"/>
          <w:b/>
          <w:spacing w:val="-6"/>
        </w:rPr>
        <w:t xml:space="preserve"> </w:t>
      </w:r>
      <w:r>
        <w:rPr>
          <w:rFonts w:ascii="Arial" w:hAnsi="Arial"/>
          <w:b/>
        </w:rPr>
        <w:t>Decreto</w:t>
      </w:r>
      <w:r>
        <w:rPr>
          <w:rFonts w:ascii="Arial" w:hAnsi="Arial"/>
          <w:b/>
          <w:spacing w:val="-7"/>
        </w:rPr>
        <w:t xml:space="preserve"> </w:t>
      </w:r>
      <w:r>
        <w:rPr>
          <w:rFonts w:ascii="Arial" w:hAnsi="Arial"/>
          <w:b/>
        </w:rPr>
        <w:t>Único</w:t>
      </w:r>
      <w:r>
        <w:rPr>
          <w:rFonts w:ascii="Arial" w:hAnsi="Arial"/>
          <w:b/>
          <w:spacing w:val="-7"/>
        </w:rPr>
        <w:t xml:space="preserve"> </w:t>
      </w:r>
      <w:r>
        <w:rPr>
          <w:rFonts w:ascii="Arial" w:hAnsi="Arial"/>
          <w:b/>
        </w:rPr>
        <w:t>del</w:t>
      </w:r>
      <w:r>
        <w:rPr>
          <w:rFonts w:ascii="Arial" w:hAnsi="Arial"/>
          <w:b/>
          <w:spacing w:val="-6"/>
        </w:rPr>
        <w:t xml:space="preserve"> </w:t>
      </w:r>
      <w:r>
        <w:rPr>
          <w:rFonts w:ascii="Arial" w:hAnsi="Arial"/>
          <w:b/>
        </w:rPr>
        <w:t>Sector</w:t>
      </w:r>
      <w:r>
        <w:rPr>
          <w:rFonts w:ascii="Arial" w:hAnsi="Arial"/>
          <w:b/>
          <w:spacing w:val="-7"/>
        </w:rPr>
        <w:t xml:space="preserve"> </w:t>
      </w:r>
      <w:r>
        <w:rPr>
          <w:rFonts w:ascii="Arial" w:hAnsi="Arial"/>
          <w:b/>
        </w:rPr>
        <w:t>Cultura,</w:t>
      </w:r>
      <w:r>
        <w:rPr>
          <w:rFonts w:ascii="Arial" w:hAnsi="Arial"/>
          <w:b/>
          <w:spacing w:val="-6"/>
        </w:rPr>
        <w:t xml:space="preserve"> </w:t>
      </w:r>
      <w:r>
        <w:rPr>
          <w:rFonts w:ascii="Arial" w:hAnsi="Arial"/>
          <w:b/>
        </w:rPr>
        <w:t>Recreación</w:t>
      </w:r>
      <w:r>
        <w:rPr>
          <w:rFonts w:ascii="Arial" w:hAnsi="Arial"/>
          <w:b/>
          <w:spacing w:val="-7"/>
        </w:rPr>
        <w:t xml:space="preserve"> </w:t>
      </w:r>
      <w:r>
        <w:rPr>
          <w:rFonts w:ascii="Arial" w:hAnsi="Arial"/>
          <w:b/>
        </w:rPr>
        <w:t>y</w:t>
      </w:r>
      <w:r>
        <w:rPr>
          <w:rFonts w:ascii="Arial" w:hAnsi="Arial"/>
          <w:b/>
          <w:spacing w:val="-8"/>
        </w:rPr>
        <w:t xml:space="preserve"> </w:t>
      </w:r>
      <w:r>
        <w:rPr>
          <w:rFonts w:ascii="Arial" w:hAnsi="Arial"/>
          <w:b/>
        </w:rPr>
        <w:t>Deporte</w:t>
      </w:r>
      <w:r>
        <w:t>,</w:t>
      </w:r>
      <w:r>
        <w:rPr>
          <w:spacing w:val="-6"/>
        </w:rPr>
        <w:t xml:space="preserve"> </w:t>
      </w:r>
      <w:r>
        <w:t>el</w:t>
      </w:r>
      <w:r>
        <w:rPr>
          <w:spacing w:val="-7"/>
        </w:rPr>
        <w:t xml:space="preserve"> </w:t>
      </w:r>
      <w:r>
        <w:t xml:space="preserve">cual </w:t>
      </w:r>
      <w:r>
        <w:rPr>
          <w:rFonts w:ascii="Arial" w:hAnsi="Arial"/>
          <w:b/>
        </w:rPr>
        <w:t xml:space="preserve">compila, armoniza y actualiza las disposiciones vigentes </w:t>
      </w:r>
      <w:r>
        <w:t>sobre la estructura organizacional, objeto y funciones de la Secretaría Distrital de Cultura, Recreación y Deporte y demás entidades vinculadas al sector. Dicha norma sustituye y reúne, entre</w:t>
      </w:r>
      <w:r>
        <w:rPr>
          <w:spacing w:val="-5"/>
        </w:rPr>
        <w:t xml:space="preserve"> </w:t>
      </w:r>
      <w:r>
        <w:t>otras,</w:t>
      </w:r>
      <w:r>
        <w:rPr>
          <w:spacing w:val="-5"/>
        </w:rPr>
        <w:t xml:space="preserve"> </w:t>
      </w:r>
      <w:r>
        <w:t>las</w:t>
      </w:r>
      <w:r>
        <w:rPr>
          <w:spacing w:val="-5"/>
        </w:rPr>
        <w:t xml:space="preserve"> </w:t>
      </w:r>
      <w:r>
        <w:t>disposiciones</w:t>
      </w:r>
      <w:r>
        <w:rPr>
          <w:spacing w:val="-5"/>
        </w:rPr>
        <w:t xml:space="preserve"> </w:t>
      </w:r>
      <w:r>
        <w:t>que</w:t>
      </w:r>
      <w:r>
        <w:rPr>
          <w:spacing w:val="-5"/>
        </w:rPr>
        <w:t xml:space="preserve"> </w:t>
      </w:r>
      <w:r>
        <w:t>anteriormente</w:t>
      </w:r>
      <w:r>
        <w:rPr>
          <w:spacing w:val="-2"/>
        </w:rPr>
        <w:t xml:space="preserve"> </w:t>
      </w:r>
      <w:r>
        <w:t>se</w:t>
      </w:r>
      <w:r>
        <w:rPr>
          <w:spacing w:val="-5"/>
        </w:rPr>
        <w:t xml:space="preserve"> </w:t>
      </w:r>
      <w:r>
        <w:t>encontraban</w:t>
      </w:r>
      <w:r>
        <w:rPr>
          <w:spacing w:val="-5"/>
        </w:rPr>
        <w:t xml:space="preserve"> </w:t>
      </w:r>
      <w:r>
        <w:t>en</w:t>
      </w:r>
      <w:r>
        <w:rPr>
          <w:spacing w:val="-6"/>
        </w:rPr>
        <w:t xml:space="preserve"> </w:t>
      </w:r>
      <w:r>
        <w:t xml:space="preserve">el </w:t>
      </w:r>
      <w:r>
        <w:rPr>
          <w:rFonts w:ascii="Arial" w:hAnsi="Arial"/>
          <w:b/>
        </w:rPr>
        <w:t>Decreto</w:t>
      </w:r>
      <w:r>
        <w:rPr>
          <w:rFonts w:ascii="Arial" w:hAnsi="Arial"/>
          <w:b/>
          <w:spacing w:val="-4"/>
        </w:rPr>
        <w:t xml:space="preserve"> </w:t>
      </w:r>
      <w:r>
        <w:rPr>
          <w:rFonts w:ascii="Arial" w:hAnsi="Arial"/>
          <w:b/>
        </w:rPr>
        <w:t>340 de 2020</w:t>
      </w:r>
      <w:r>
        <w:t>, asegurando un marco regulatorio coherente y actualizado para la gestión de las políticas públicas culturales, recreativas y deportivas en el Distrito Capital. Quedando de la siguiente manera los siguientes artículos:</w:t>
      </w:r>
    </w:p>
    <w:p w14:paraId="2927EFBB" w14:textId="77777777" w:rsidR="003E0FAA" w:rsidRDefault="003E0FAA">
      <w:pPr>
        <w:pStyle w:val="Textoindependiente"/>
      </w:pPr>
    </w:p>
    <w:p w14:paraId="7C24940C" w14:textId="77777777" w:rsidR="003E0FAA" w:rsidRDefault="00F05837">
      <w:pPr>
        <w:pStyle w:val="Textoindependiente"/>
        <w:ind w:left="262" w:right="619"/>
        <w:jc w:val="both"/>
      </w:pPr>
      <w:r>
        <w:rPr>
          <w:rFonts w:ascii="Arial" w:hAnsi="Arial"/>
          <w:b/>
        </w:rPr>
        <w:t>Artículo 3°. Naturaleza</w:t>
      </w:r>
      <w:r>
        <w:t>. La Secretaría Distrital de Cultura, Recreación y Deporte, perteneciente</w:t>
      </w:r>
      <w:r>
        <w:rPr>
          <w:spacing w:val="-2"/>
        </w:rPr>
        <w:t xml:space="preserve"> </w:t>
      </w:r>
      <w:r>
        <w:t>al</w:t>
      </w:r>
      <w:r>
        <w:rPr>
          <w:spacing w:val="-1"/>
        </w:rPr>
        <w:t xml:space="preserve"> </w:t>
      </w:r>
      <w:r>
        <w:t>Sector</w:t>
      </w:r>
      <w:r>
        <w:rPr>
          <w:spacing w:val="-2"/>
        </w:rPr>
        <w:t xml:space="preserve"> </w:t>
      </w:r>
      <w:r>
        <w:t>Cultura, Recreación</w:t>
      </w:r>
      <w:r>
        <w:rPr>
          <w:spacing w:val="-4"/>
        </w:rPr>
        <w:t xml:space="preserve"> </w:t>
      </w:r>
      <w:r>
        <w:t>y Deporte,</w:t>
      </w:r>
      <w:r>
        <w:rPr>
          <w:spacing w:val="-3"/>
        </w:rPr>
        <w:t xml:space="preserve"> </w:t>
      </w:r>
      <w:r>
        <w:t>es</w:t>
      </w:r>
      <w:r>
        <w:rPr>
          <w:spacing w:val="-1"/>
        </w:rPr>
        <w:t xml:space="preserve"> </w:t>
      </w:r>
      <w:r>
        <w:t>un organismo</w:t>
      </w:r>
      <w:r>
        <w:rPr>
          <w:spacing w:val="-3"/>
        </w:rPr>
        <w:t xml:space="preserve"> </w:t>
      </w:r>
      <w:r>
        <w:t>del</w:t>
      </w:r>
      <w:r>
        <w:rPr>
          <w:spacing w:val="-1"/>
        </w:rPr>
        <w:t xml:space="preserve"> </w:t>
      </w:r>
      <w:r>
        <w:t>Sector Central con autonomía administrativa y financiera. (Decreto Distrital 340 de 2020 artículo 1)</w:t>
      </w:r>
    </w:p>
    <w:p w14:paraId="22509CA1" w14:textId="77777777" w:rsidR="003E0FAA" w:rsidRDefault="003E0FAA">
      <w:pPr>
        <w:pStyle w:val="Textoindependiente"/>
        <w:jc w:val="both"/>
        <w:sectPr w:rsidR="003E0FAA">
          <w:pgSz w:w="12250" w:h="15850"/>
          <w:pgMar w:top="2780" w:right="1082" w:bottom="280" w:left="1440" w:header="1404" w:footer="0" w:gutter="0"/>
          <w:cols w:space="720"/>
        </w:sectPr>
      </w:pPr>
    </w:p>
    <w:p w14:paraId="0995812B" w14:textId="77777777" w:rsidR="003E0FAA" w:rsidRDefault="003E0FAA">
      <w:pPr>
        <w:pStyle w:val="Textoindependiente"/>
      </w:pPr>
    </w:p>
    <w:p w14:paraId="4788F655" w14:textId="77777777" w:rsidR="003E0FAA" w:rsidRDefault="003E0FAA">
      <w:pPr>
        <w:pStyle w:val="Textoindependiente"/>
        <w:spacing w:before="5"/>
      </w:pPr>
    </w:p>
    <w:p w14:paraId="6C5EFF0E" w14:textId="77777777" w:rsidR="003E0FAA" w:rsidRDefault="00F05837">
      <w:pPr>
        <w:pStyle w:val="Textoindependiente"/>
        <w:ind w:left="262" w:right="618"/>
        <w:jc w:val="both"/>
      </w:pPr>
      <w:r>
        <w:rPr>
          <w:rFonts w:ascii="Arial" w:hAnsi="Arial"/>
          <w:b/>
        </w:rPr>
        <w:t>Artículo 4°. Objeto</w:t>
      </w:r>
      <w:r>
        <w:t>. La Secretaría Distrital de Cultura, Recreación y Deporte tiene por objeto orientar y liderar la formulación concertada de políticas, planes y programas en los campos cultural, patrimonial, recreativo y deportivo del Distrito Capital en coordinación con la Secretaría Distrital de Planeación y con la participación de las entidades a ella adscritas y vinculada y la sociedad civil. (Decreto Distrital 340 de 2020 artículo 2).</w:t>
      </w:r>
    </w:p>
    <w:p w14:paraId="136BB6AC" w14:textId="77777777" w:rsidR="003E0FAA" w:rsidRDefault="003E0FAA">
      <w:pPr>
        <w:pStyle w:val="Textoindependiente"/>
        <w:spacing w:before="1"/>
      </w:pPr>
    </w:p>
    <w:p w14:paraId="264B9E42" w14:textId="77777777" w:rsidR="003E0FAA" w:rsidRDefault="00F05837">
      <w:pPr>
        <w:pStyle w:val="Textoindependiente"/>
        <w:ind w:left="262" w:right="618"/>
        <w:jc w:val="both"/>
      </w:pPr>
      <w:r>
        <w:rPr>
          <w:rFonts w:ascii="Arial" w:hAnsi="Arial"/>
          <w:b/>
        </w:rPr>
        <w:t>Artículo 5°. Funciones</w:t>
      </w:r>
      <w:r>
        <w:t>. La Secretaría Distrital de Cultura, Recreación y Deporte, tendrá las siguientes funciones básicas:</w:t>
      </w:r>
    </w:p>
    <w:p w14:paraId="3E02FF2D" w14:textId="77777777" w:rsidR="003E0FAA" w:rsidRDefault="003E0FAA">
      <w:pPr>
        <w:pStyle w:val="Textoindependiente"/>
      </w:pPr>
    </w:p>
    <w:p w14:paraId="140439D7" w14:textId="77777777" w:rsidR="003E0FAA" w:rsidRDefault="00F05837">
      <w:pPr>
        <w:pStyle w:val="Prrafodelista"/>
        <w:numPr>
          <w:ilvl w:val="0"/>
          <w:numId w:val="4"/>
        </w:numPr>
        <w:tabs>
          <w:tab w:val="left" w:pos="572"/>
        </w:tabs>
        <w:ind w:right="620" w:firstLine="0"/>
        <w:jc w:val="both"/>
        <w:rPr>
          <w:rFonts w:ascii="Arial MT" w:hAnsi="Arial MT"/>
          <w:sz w:val="24"/>
        </w:rPr>
      </w:pPr>
      <w:r>
        <w:rPr>
          <w:rFonts w:ascii="Arial MT" w:hAnsi="Arial MT"/>
          <w:sz w:val="24"/>
        </w:rPr>
        <w:t>Formular estrategias para garantizar la conservación y enriquecimiento de la creación y expresiones culturales propias de la ciudad diversa en su conformación étnica, socio cultural e histórica.</w:t>
      </w:r>
    </w:p>
    <w:p w14:paraId="012BB471" w14:textId="77777777" w:rsidR="003E0FAA" w:rsidRDefault="003E0FAA">
      <w:pPr>
        <w:pStyle w:val="Textoindependiente"/>
      </w:pPr>
    </w:p>
    <w:p w14:paraId="04B60389" w14:textId="77777777" w:rsidR="003E0FAA" w:rsidRDefault="00F05837">
      <w:pPr>
        <w:pStyle w:val="Prrafodelista"/>
        <w:numPr>
          <w:ilvl w:val="0"/>
          <w:numId w:val="4"/>
        </w:numPr>
        <w:tabs>
          <w:tab w:val="left" w:pos="519"/>
        </w:tabs>
        <w:ind w:right="622" w:firstLine="0"/>
        <w:jc w:val="both"/>
        <w:rPr>
          <w:rFonts w:ascii="Arial MT" w:hAnsi="Arial MT"/>
          <w:sz w:val="24"/>
        </w:rPr>
      </w:pPr>
      <w:r>
        <w:rPr>
          <w:rFonts w:ascii="Arial MT" w:hAnsi="Arial MT"/>
          <w:sz w:val="24"/>
        </w:rPr>
        <w:t>Diseñar</w:t>
      </w:r>
      <w:r>
        <w:rPr>
          <w:rFonts w:ascii="Arial MT" w:hAnsi="Arial MT"/>
          <w:spacing w:val="-13"/>
          <w:sz w:val="24"/>
        </w:rPr>
        <w:t xml:space="preserve"> </w:t>
      </w:r>
      <w:r>
        <w:rPr>
          <w:rFonts w:ascii="Arial MT" w:hAnsi="Arial MT"/>
          <w:sz w:val="24"/>
        </w:rPr>
        <w:t>estrategias</w:t>
      </w:r>
      <w:r>
        <w:rPr>
          <w:rFonts w:ascii="Arial MT" w:hAnsi="Arial MT"/>
          <w:spacing w:val="-14"/>
          <w:sz w:val="24"/>
        </w:rPr>
        <w:t xml:space="preserve"> </w:t>
      </w:r>
      <w:r>
        <w:rPr>
          <w:rFonts w:ascii="Arial MT" w:hAnsi="Arial MT"/>
          <w:sz w:val="24"/>
        </w:rPr>
        <w:t>de</w:t>
      </w:r>
      <w:r>
        <w:rPr>
          <w:rFonts w:ascii="Arial MT" w:hAnsi="Arial MT"/>
          <w:spacing w:val="-12"/>
          <w:sz w:val="24"/>
        </w:rPr>
        <w:t xml:space="preserve"> </w:t>
      </w:r>
      <w:r>
        <w:rPr>
          <w:rFonts w:ascii="Arial MT" w:hAnsi="Arial MT"/>
          <w:sz w:val="24"/>
        </w:rPr>
        <w:t>divulgación</w:t>
      </w:r>
      <w:r>
        <w:rPr>
          <w:rFonts w:ascii="Arial MT" w:hAnsi="Arial MT"/>
          <w:spacing w:val="-11"/>
          <w:sz w:val="24"/>
        </w:rPr>
        <w:t xml:space="preserve"> </w:t>
      </w:r>
      <w:r>
        <w:rPr>
          <w:rFonts w:ascii="Arial MT" w:hAnsi="Arial MT"/>
          <w:sz w:val="24"/>
        </w:rPr>
        <w:t>y</w:t>
      </w:r>
      <w:r>
        <w:rPr>
          <w:rFonts w:ascii="Arial MT" w:hAnsi="Arial MT"/>
          <w:spacing w:val="-13"/>
          <w:sz w:val="24"/>
        </w:rPr>
        <w:t xml:space="preserve"> </w:t>
      </w:r>
      <w:r>
        <w:rPr>
          <w:rFonts w:ascii="Arial MT" w:hAnsi="Arial MT"/>
          <w:sz w:val="24"/>
        </w:rPr>
        <w:t>conservación</w:t>
      </w:r>
      <w:r>
        <w:rPr>
          <w:rFonts w:ascii="Arial MT" w:hAnsi="Arial MT"/>
          <w:spacing w:val="-12"/>
          <w:sz w:val="24"/>
        </w:rPr>
        <w:t xml:space="preserve"> </w:t>
      </w:r>
      <w:r>
        <w:rPr>
          <w:rFonts w:ascii="Arial MT" w:hAnsi="Arial MT"/>
          <w:sz w:val="24"/>
        </w:rPr>
        <w:t>del</w:t>
      </w:r>
      <w:r>
        <w:rPr>
          <w:rFonts w:ascii="Arial MT" w:hAnsi="Arial MT"/>
          <w:spacing w:val="-13"/>
          <w:sz w:val="24"/>
        </w:rPr>
        <w:t xml:space="preserve"> </w:t>
      </w:r>
      <w:r>
        <w:rPr>
          <w:rFonts w:ascii="Arial MT" w:hAnsi="Arial MT"/>
          <w:sz w:val="24"/>
        </w:rPr>
        <w:t>patrimonio</w:t>
      </w:r>
      <w:r>
        <w:rPr>
          <w:rFonts w:ascii="Arial MT" w:hAnsi="Arial MT"/>
          <w:spacing w:val="-12"/>
          <w:sz w:val="24"/>
        </w:rPr>
        <w:t xml:space="preserve"> </w:t>
      </w:r>
      <w:r>
        <w:rPr>
          <w:rFonts w:ascii="Arial MT" w:hAnsi="Arial MT"/>
          <w:sz w:val="24"/>
        </w:rPr>
        <w:t>cultural</w:t>
      </w:r>
      <w:r>
        <w:rPr>
          <w:rFonts w:ascii="Arial MT" w:hAnsi="Arial MT"/>
          <w:spacing w:val="-13"/>
          <w:sz w:val="24"/>
        </w:rPr>
        <w:t xml:space="preserve"> </w:t>
      </w:r>
      <w:r>
        <w:rPr>
          <w:rFonts w:ascii="Arial MT" w:hAnsi="Arial MT"/>
          <w:sz w:val="24"/>
        </w:rPr>
        <w:t>tangible e intangible.</w:t>
      </w:r>
    </w:p>
    <w:p w14:paraId="55B23FE3" w14:textId="77777777" w:rsidR="003E0FAA" w:rsidRDefault="003E0FAA">
      <w:pPr>
        <w:pStyle w:val="Textoindependiente"/>
      </w:pPr>
    </w:p>
    <w:p w14:paraId="3249D7BE" w14:textId="77777777" w:rsidR="003E0FAA" w:rsidRDefault="003E0FAA">
      <w:pPr>
        <w:pStyle w:val="Textoindependiente"/>
      </w:pPr>
    </w:p>
    <w:p w14:paraId="55E65A4E" w14:textId="77777777" w:rsidR="003E0FAA" w:rsidRDefault="00F05837">
      <w:pPr>
        <w:pStyle w:val="Ttulo3"/>
      </w:pPr>
      <w:r>
        <w:t>DECRETO 599 DE 2013 “POR EL CUAL SE ESTABLECEN LOS REQUISITOS PARA EL REGISTRO, LA EVALUACIÓN Y LA EXPEDICIÓN DE LA AUTORIZACIÓN PARA LA REALIZACIÓN DE LAS ACTIVIDADES DE AGLOMERACIÓN DE PÚBLICO EN EL DISTRITO CAPITAL, A TRAVÉS DEL SISTEMA ÚNICO DE GESTIÓN PARA EL REGISTRO, EVALUACIÓN Y AUTORIZACIÓN DE ACTIVIDADES DE AGLOMERACIÓN DE PÚBLICO EN EL DISTRITO CAPITAL –SUGA Y SE DICTAN OTRAS DISPOSICIONES”:</w:t>
      </w:r>
    </w:p>
    <w:p w14:paraId="01234AB7" w14:textId="77777777" w:rsidR="003E0FAA" w:rsidRDefault="003E0FAA">
      <w:pPr>
        <w:pStyle w:val="Textoindependiente"/>
        <w:rPr>
          <w:rFonts w:ascii="Arial"/>
          <w:b/>
          <w:i/>
        </w:rPr>
      </w:pPr>
    </w:p>
    <w:p w14:paraId="41F602EE" w14:textId="77777777" w:rsidR="003E0FAA" w:rsidRDefault="00F05837">
      <w:pPr>
        <w:pStyle w:val="Ttulo4"/>
        <w:spacing w:before="1"/>
      </w:pPr>
      <w:r>
        <w:t>Artículo</w:t>
      </w:r>
      <w:r>
        <w:rPr>
          <w:spacing w:val="-5"/>
        </w:rPr>
        <w:t xml:space="preserve"> </w:t>
      </w:r>
      <w:r>
        <w:t>1.</w:t>
      </w:r>
      <w:r>
        <w:rPr>
          <w:spacing w:val="-2"/>
        </w:rPr>
        <w:t xml:space="preserve"> </w:t>
      </w:r>
      <w:r>
        <w:t>Objeto.</w:t>
      </w:r>
      <w:r>
        <w:rPr>
          <w:spacing w:val="-2"/>
        </w:rPr>
        <w:t xml:space="preserve"> </w:t>
      </w:r>
      <w:r>
        <w:t>El</w:t>
      </w:r>
      <w:r>
        <w:rPr>
          <w:spacing w:val="-6"/>
        </w:rPr>
        <w:t xml:space="preserve"> </w:t>
      </w:r>
      <w:r>
        <w:t>presente</w:t>
      </w:r>
      <w:r>
        <w:rPr>
          <w:spacing w:val="-2"/>
        </w:rPr>
        <w:t xml:space="preserve"> </w:t>
      </w:r>
      <w:r>
        <w:t>decreto</w:t>
      </w:r>
      <w:r>
        <w:rPr>
          <w:spacing w:val="-3"/>
        </w:rPr>
        <w:t xml:space="preserve"> </w:t>
      </w:r>
      <w:r>
        <w:t>tiene</w:t>
      </w:r>
      <w:r>
        <w:rPr>
          <w:spacing w:val="-2"/>
        </w:rPr>
        <w:t xml:space="preserve"> </w:t>
      </w:r>
      <w:r>
        <w:t>por</w:t>
      </w:r>
      <w:r>
        <w:rPr>
          <w:spacing w:val="-2"/>
        </w:rPr>
        <w:t xml:space="preserve"> objeto:</w:t>
      </w:r>
    </w:p>
    <w:p w14:paraId="15DB4400" w14:textId="77777777" w:rsidR="003E0FAA" w:rsidRDefault="003E0FAA">
      <w:pPr>
        <w:pStyle w:val="Textoindependiente"/>
        <w:rPr>
          <w:rFonts w:ascii="Arial"/>
          <w:b/>
          <w:i/>
        </w:rPr>
      </w:pPr>
    </w:p>
    <w:p w14:paraId="17CC6348" w14:textId="77777777" w:rsidR="003E0FAA" w:rsidRDefault="00F05837">
      <w:pPr>
        <w:pStyle w:val="Prrafodelista"/>
        <w:numPr>
          <w:ilvl w:val="0"/>
          <w:numId w:val="3"/>
        </w:numPr>
        <w:tabs>
          <w:tab w:val="left" w:pos="531"/>
        </w:tabs>
        <w:ind w:right="621" w:firstLine="0"/>
        <w:jc w:val="both"/>
        <w:rPr>
          <w:i/>
          <w:sz w:val="24"/>
        </w:rPr>
      </w:pPr>
      <w:r>
        <w:rPr>
          <w:i/>
          <w:sz w:val="24"/>
        </w:rPr>
        <w:t>Establecer</w:t>
      </w:r>
      <w:r>
        <w:rPr>
          <w:i/>
          <w:spacing w:val="-2"/>
          <w:sz w:val="24"/>
        </w:rPr>
        <w:t xml:space="preserve"> </w:t>
      </w:r>
      <w:r>
        <w:rPr>
          <w:i/>
          <w:sz w:val="24"/>
        </w:rPr>
        <w:t>el</w:t>
      </w:r>
      <w:r>
        <w:rPr>
          <w:i/>
          <w:spacing w:val="-4"/>
          <w:sz w:val="24"/>
        </w:rPr>
        <w:t xml:space="preserve"> </w:t>
      </w:r>
      <w:r>
        <w:rPr>
          <w:i/>
          <w:sz w:val="24"/>
        </w:rPr>
        <w:t>funcionamiento e</w:t>
      </w:r>
      <w:r>
        <w:rPr>
          <w:i/>
          <w:spacing w:val="-2"/>
          <w:sz w:val="24"/>
        </w:rPr>
        <w:t xml:space="preserve"> </w:t>
      </w:r>
      <w:r>
        <w:rPr>
          <w:i/>
          <w:sz w:val="24"/>
        </w:rPr>
        <w:t>integración</w:t>
      </w:r>
      <w:r>
        <w:rPr>
          <w:i/>
          <w:spacing w:val="-2"/>
          <w:sz w:val="24"/>
        </w:rPr>
        <w:t xml:space="preserve"> </w:t>
      </w:r>
      <w:r>
        <w:rPr>
          <w:i/>
          <w:sz w:val="24"/>
        </w:rPr>
        <w:t>del</w:t>
      </w:r>
      <w:r>
        <w:rPr>
          <w:i/>
          <w:spacing w:val="-3"/>
          <w:sz w:val="24"/>
        </w:rPr>
        <w:t xml:space="preserve"> </w:t>
      </w:r>
      <w:r>
        <w:rPr>
          <w:i/>
          <w:sz w:val="24"/>
        </w:rPr>
        <w:t>Sistema</w:t>
      </w:r>
      <w:r>
        <w:rPr>
          <w:i/>
          <w:spacing w:val="-2"/>
          <w:sz w:val="24"/>
        </w:rPr>
        <w:t xml:space="preserve"> </w:t>
      </w:r>
      <w:r>
        <w:rPr>
          <w:i/>
          <w:sz w:val="24"/>
        </w:rPr>
        <w:t>Único</w:t>
      </w:r>
      <w:r>
        <w:rPr>
          <w:i/>
          <w:spacing w:val="-3"/>
          <w:sz w:val="24"/>
        </w:rPr>
        <w:t xml:space="preserve"> </w:t>
      </w:r>
      <w:r>
        <w:rPr>
          <w:i/>
          <w:sz w:val="24"/>
        </w:rPr>
        <w:t>de</w:t>
      </w:r>
      <w:r>
        <w:rPr>
          <w:i/>
          <w:spacing w:val="-4"/>
          <w:sz w:val="24"/>
        </w:rPr>
        <w:t xml:space="preserve"> </w:t>
      </w:r>
      <w:r>
        <w:rPr>
          <w:i/>
          <w:sz w:val="24"/>
        </w:rPr>
        <w:t>Gestión</w:t>
      </w:r>
      <w:r>
        <w:rPr>
          <w:i/>
          <w:spacing w:val="-2"/>
          <w:sz w:val="24"/>
        </w:rPr>
        <w:t xml:space="preserve"> </w:t>
      </w:r>
      <w:r>
        <w:rPr>
          <w:i/>
          <w:sz w:val="24"/>
        </w:rPr>
        <w:t>para</w:t>
      </w:r>
      <w:r>
        <w:rPr>
          <w:i/>
          <w:spacing w:val="-1"/>
          <w:sz w:val="24"/>
        </w:rPr>
        <w:t xml:space="preserve"> </w:t>
      </w:r>
      <w:r>
        <w:rPr>
          <w:i/>
          <w:sz w:val="24"/>
        </w:rPr>
        <w:t>el Registro, Evaluación y</w:t>
      </w:r>
      <w:r>
        <w:rPr>
          <w:i/>
          <w:spacing w:val="-1"/>
          <w:sz w:val="24"/>
        </w:rPr>
        <w:t xml:space="preserve"> </w:t>
      </w:r>
      <w:r>
        <w:rPr>
          <w:i/>
          <w:sz w:val="24"/>
        </w:rPr>
        <w:t>Autorización de Actividades de Aglomeración de Público en el Distrito Capital, en adelante y para efectos de lo previsto en este decreto se denominará - SUGA y se adopta la ventanilla única virtual.</w:t>
      </w:r>
    </w:p>
    <w:p w14:paraId="17098C3D" w14:textId="77777777" w:rsidR="003E0FAA" w:rsidRDefault="003E0FAA">
      <w:pPr>
        <w:pStyle w:val="Textoindependiente"/>
        <w:rPr>
          <w:rFonts w:ascii="Arial"/>
          <w:i/>
        </w:rPr>
      </w:pPr>
    </w:p>
    <w:p w14:paraId="6455B3C9" w14:textId="77777777" w:rsidR="003E0FAA" w:rsidRDefault="00F05837">
      <w:pPr>
        <w:pStyle w:val="Prrafodelista"/>
        <w:numPr>
          <w:ilvl w:val="0"/>
          <w:numId w:val="3"/>
        </w:numPr>
        <w:tabs>
          <w:tab w:val="left" w:pos="560"/>
        </w:tabs>
        <w:ind w:right="612" w:firstLine="0"/>
        <w:jc w:val="both"/>
        <w:rPr>
          <w:i/>
          <w:sz w:val="24"/>
        </w:rPr>
      </w:pPr>
      <w:r>
        <w:rPr>
          <w:i/>
          <w:sz w:val="24"/>
        </w:rPr>
        <w:t>Crear el Comité del Sistema Único de Gestión para el Registro, Evaluación y Autorización de Actividades de Aglomeración de Público en el Distrito Capital - SUGA y establecer sus funciones.</w:t>
      </w:r>
    </w:p>
    <w:p w14:paraId="46DF05A1" w14:textId="77777777" w:rsidR="003E0FAA" w:rsidRDefault="003E0FAA">
      <w:pPr>
        <w:pStyle w:val="Prrafodelista"/>
        <w:jc w:val="both"/>
        <w:rPr>
          <w:i/>
          <w:sz w:val="24"/>
        </w:rPr>
        <w:sectPr w:rsidR="003E0FAA">
          <w:pgSz w:w="12250" w:h="15850"/>
          <w:pgMar w:top="2780" w:right="1082" w:bottom="280" w:left="1440" w:header="1404" w:footer="0" w:gutter="0"/>
          <w:cols w:space="720"/>
        </w:sectPr>
      </w:pPr>
    </w:p>
    <w:p w14:paraId="74E7C2A2" w14:textId="77777777" w:rsidR="003E0FAA" w:rsidRDefault="003E0FAA">
      <w:pPr>
        <w:pStyle w:val="Textoindependiente"/>
        <w:rPr>
          <w:rFonts w:ascii="Arial"/>
          <w:i/>
        </w:rPr>
      </w:pPr>
    </w:p>
    <w:p w14:paraId="7A22B630" w14:textId="77777777" w:rsidR="003E0FAA" w:rsidRDefault="003E0FAA">
      <w:pPr>
        <w:pStyle w:val="Textoindependiente"/>
        <w:spacing w:before="5"/>
        <w:rPr>
          <w:rFonts w:ascii="Arial"/>
          <w:i/>
        </w:rPr>
      </w:pPr>
    </w:p>
    <w:p w14:paraId="20B43AAA" w14:textId="77777777" w:rsidR="003E0FAA" w:rsidRDefault="00F05837">
      <w:pPr>
        <w:pStyle w:val="Prrafodelista"/>
        <w:numPr>
          <w:ilvl w:val="0"/>
          <w:numId w:val="3"/>
        </w:numPr>
        <w:tabs>
          <w:tab w:val="left" w:pos="546"/>
        </w:tabs>
        <w:ind w:right="619" w:firstLine="0"/>
        <w:jc w:val="both"/>
        <w:rPr>
          <w:i/>
          <w:sz w:val="24"/>
        </w:rPr>
      </w:pPr>
      <w:r>
        <w:rPr>
          <w:i/>
          <w:sz w:val="24"/>
        </w:rPr>
        <w:t>Determinar las características y clasificación de las aglomeraciones de público, así como los requisitos para el registro, la evaluación y la expedición de la autorización</w:t>
      </w:r>
      <w:r>
        <w:rPr>
          <w:i/>
          <w:spacing w:val="-12"/>
          <w:sz w:val="24"/>
        </w:rPr>
        <w:t xml:space="preserve"> </w:t>
      </w:r>
      <w:r>
        <w:rPr>
          <w:i/>
          <w:sz w:val="24"/>
        </w:rPr>
        <w:t>para</w:t>
      </w:r>
      <w:r>
        <w:rPr>
          <w:i/>
          <w:spacing w:val="-12"/>
          <w:sz w:val="24"/>
        </w:rPr>
        <w:t xml:space="preserve"> </w:t>
      </w:r>
      <w:r>
        <w:rPr>
          <w:i/>
          <w:sz w:val="24"/>
        </w:rPr>
        <w:t>la</w:t>
      </w:r>
      <w:r>
        <w:rPr>
          <w:i/>
          <w:spacing w:val="-15"/>
          <w:sz w:val="24"/>
        </w:rPr>
        <w:t xml:space="preserve"> </w:t>
      </w:r>
      <w:r>
        <w:rPr>
          <w:i/>
          <w:sz w:val="24"/>
        </w:rPr>
        <w:t>realización</w:t>
      </w:r>
      <w:r>
        <w:rPr>
          <w:i/>
          <w:spacing w:val="-14"/>
          <w:sz w:val="24"/>
        </w:rPr>
        <w:t xml:space="preserve"> </w:t>
      </w:r>
      <w:r>
        <w:rPr>
          <w:i/>
          <w:sz w:val="24"/>
        </w:rPr>
        <w:t>de</w:t>
      </w:r>
      <w:r>
        <w:rPr>
          <w:i/>
          <w:spacing w:val="-12"/>
          <w:sz w:val="24"/>
        </w:rPr>
        <w:t xml:space="preserve"> </w:t>
      </w:r>
      <w:r>
        <w:rPr>
          <w:i/>
          <w:sz w:val="24"/>
        </w:rPr>
        <w:t>las</w:t>
      </w:r>
      <w:r>
        <w:rPr>
          <w:i/>
          <w:spacing w:val="-14"/>
          <w:sz w:val="24"/>
        </w:rPr>
        <w:t xml:space="preserve"> </w:t>
      </w:r>
      <w:r>
        <w:rPr>
          <w:i/>
          <w:sz w:val="24"/>
        </w:rPr>
        <w:t>actividades</w:t>
      </w:r>
      <w:r>
        <w:rPr>
          <w:i/>
          <w:spacing w:val="-15"/>
          <w:sz w:val="24"/>
        </w:rPr>
        <w:t xml:space="preserve"> </w:t>
      </w:r>
      <w:r>
        <w:rPr>
          <w:i/>
          <w:sz w:val="24"/>
        </w:rPr>
        <w:t>que</w:t>
      </w:r>
      <w:r>
        <w:rPr>
          <w:i/>
          <w:spacing w:val="-12"/>
          <w:sz w:val="24"/>
        </w:rPr>
        <w:t xml:space="preserve"> </w:t>
      </w:r>
      <w:r>
        <w:rPr>
          <w:i/>
          <w:sz w:val="24"/>
        </w:rPr>
        <w:t>impliquen</w:t>
      </w:r>
      <w:r>
        <w:rPr>
          <w:i/>
          <w:spacing w:val="-14"/>
          <w:sz w:val="24"/>
        </w:rPr>
        <w:t xml:space="preserve"> </w:t>
      </w:r>
      <w:r>
        <w:rPr>
          <w:i/>
          <w:sz w:val="24"/>
        </w:rPr>
        <w:t>aglomeraciones</w:t>
      </w:r>
      <w:r>
        <w:rPr>
          <w:i/>
          <w:spacing w:val="-15"/>
          <w:sz w:val="24"/>
        </w:rPr>
        <w:t xml:space="preserve"> </w:t>
      </w:r>
      <w:r>
        <w:rPr>
          <w:i/>
          <w:sz w:val="24"/>
        </w:rPr>
        <w:t xml:space="preserve">de público en el Distrito Capital, a través de la ventanilla del SUGA. Así como los procedimientos que se deben observar para la habilitación de escenarios de artes </w:t>
      </w:r>
      <w:r>
        <w:rPr>
          <w:i/>
          <w:spacing w:val="-2"/>
          <w:sz w:val="24"/>
        </w:rPr>
        <w:t>escénicas.</w:t>
      </w:r>
    </w:p>
    <w:p w14:paraId="3D3B3C89" w14:textId="77777777" w:rsidR="003E0FAA" w:rsidRDefault="003E0FAA">
      <w:pPr>
        <w:pStyle w:val="Textoindependiente"/>
        <w:spacing w:before="1"/>
        <w:rPr>
          <w:rFonts w:ascii="Arial"/>
          <w:i/>
        </w:rPr>
      </w:pPr>
    </w:p>
    <w:p w14:paraId="248E3720" w14:textId="77777777" w:rsidR="003E0FAA" w:rsidRDefault="00F05837">
      <w:pPr>
        <w:pStyle w:val="Prrafodelista"/>
        <w:numPr>
          <w:ilvl w:val="0"/>
          <w:numId w:val="3"/>
        </w:numPr>
        <w:tabs>
          <w:tab w:val="left" w:pos="568"/>
        </w:tabs>
        <w:ind w:right="619" w:firstLine="0"/>
        <w:jc w:val="both"/>
        <w:rPr>
          <w:i/>
          <w:sz w:val="24"/>
        </w:rPr>
      </w:pPr>
      <w:r>
        <w:rPr>
          <w:i/>
          <w:sz w:val="24"/>
        </w:rPr>
        <w:t>Establecer los requisitos y procedimiento para la realización de espectáculos públicos</w:t>
      </w:r>
      <w:r>
        <w:rPr>
          <w:i/>
          <w:spacing w:val="-14"/>
          <w:sz w:val="24"/>
        </w:rPr>
        <w:t xml:space="preserve"> </w:t>
      </w:r>
      <w:r>
        <w:rPr>
          <w:i/>
          <w:sz w:val="24"/>
        </w:rPr>
        <w:t>de</w:t>
      </w:r>
      <w:r>
        <w:rPr>
          <w:i/>
          <w:spacing w:val="-12"/>
          <w:sz w:val="24"/>
        </w:rPr>
        <w:t xml:space="preserve"> </w:t>
      </w:r>
      <w:r>
        <w:rPr>
          <w:i/>
          <w:sz w:val="24"/>
        </w:rPr>
        <w:t>las</w:t>
      </w:r>
      <w:r>
        <w:rPr>
          <w:i/>
          <w:spacing w:val="-13"/>
          <w:sz w:val="24"/>
        </w:rPr>
        <w:t xml:space="preserve"> </w:t>
      </w:r>
      <w:r>
        <w:rPr>
          <w:i/>
          <w:sz w:val="24"/>
        </w:rPr>
        <w:t>artes</w:t>
      </w:r>
      <w:r>
        <w:rPr>
          <w:i/>
          <w:spacing w:val="-14"/>
          <w:sz w:val="24"/>
        </w:rPr>
        <w:t xml:space="preserve"> </w:t>
      </w:r>
      <w:r>
        <w:rPr>
          <w:i/>
          <w:sz w:val="24"/>
        </w:rPr>
        <w:t>escénicas</w:t>
      </w:r>
      <w:r>
        <w:rPr>
          <w:i/>
          <w:spacing w:val="-12"/>
          <w:sz w:val="24"/>
        </w:rPr>
        <w:t xml:space="preserve"> </w:t>
      </w:r>
      <w:r>
        <w:rPr>
          <w:i/>
          <w:sz w:val="24"/>
        </w:rPr>
        <w:t>en</w:t>
      </w:r>
      <w:r>
        <w:rPr>
          <w:i/>
          <w:spacing w:val="-12"/>
          <w:sz w:val="24"/>
        </w:rPr>
        <w:t xml:space="preserve"> </w:t>
      </w:r>
      <w:r>
        <w:rPr>
          <w:i/>
          <w:sz w:val="24"/>
        </w:rPr>
        <w:t>escenarios</w:t>
      </w:r>
      <w:r>
        <w:rPr>
          <w:i/>
          <w:spacing w:val="-13"/>
          <w:sz w:val="24"/>
        </w:rPr>
        <w:t xml:space="preserve"> </w:t>
      </w:r>
      <w:r>
        <w:rPr>
          <w:i/>
          <w:sz w:val="24"/>
        </w:rPr>
        <w:t>no</w:t>
      </w:r>
      <w:r>
        <w:rPr>
          <w:i/>
          <w:spacing w:val="-12"/>
          <w:sz w:val="24"/>
        </w:rPr>
        <w:t xml:space="preserve"> </w:t>
      </w:r>
      <w:r>
        <w:rPr>
          <w:i/>
          <w:sz w:val="24"/>
        </w:rPr>
        <w:t>habilitados,</w:t>
      </w:r>
      <w:r>
        <w:rPr>
          <w:i/>
          <w:spacing w:val="-13"/>
          <w:sz w:val="24"/>
        </w:rPr>
        <w:t xml:space="preserve"> </w:t>
      </w:r>
      <w:r>
        <w:rPr>
          <w:i/>
          <w:sz w:val="24"/>
        </w:rPr>
        <w:t>en</w:t>
      </w:r>
      <w:r>
        <w:rPr>
          <w:i/>
          <w:spacing w:val="-12"/>
          <w:sz w:val="24"/>
        </w:rPr>
        <w:t xml:space="preserve"> </w:t>
      </w:r>
      <w:r>
        <w:rPr>
          <w:i/>
          <w:sz w:val="24"/>
        </w:rPr>
        <w:t>espacio</w:t>
      </w:r>
      <w:r>
        <w:rPr>
          <w:i/>
          <w:spacing w:val="-12"/>
          <w:sz w:val="24"/>
        </w:rPr>
        <w:t xml:space="preserve"> </w:t>
      </w:r>
      <w:r>
        <w:rPr>
          <w:i/>
          <w:sz w:val="24"/>
        </w:rPr>
        <w:t>público,</w:t>
      </w:r>
      <w:r>
        <w:rPr>
          <w:i/>
          <w:spacing w:val="-13"/>
          <w:sz w:val="24"/>
        </w:rPr>
        <w:t xml:space="preserve"> </w:t>
      </w:r>
      <w:r>
        <w:rPr>
          <w:i/>
          <w:sz w:val="24"/>
        </w:rPr>
        <w:t>en estadios y demás escenarios deportivos.</w:t>
      </w:r>
    </w:p>
    <w:p w14:paraId="7EE59AEA" w14:textId="77777777" w:rsidR="003E0FAA" w:rsidRDefault="003E0FAA">
      <w:pPr>
        <w:pStyle w:val="Textoindependiente"/>
        <w:rPr>
          <w:rFonts w:ascii="Arial"/>
          <w:i/>
        </w:rPr>
      </w:pPr>
    </w:p>
    <w:p w14:paraId="49751079" w14:textId="77777777" w:rsidR="003E0FAA" w:rsidRDefault="00F05837">
      <w:pPr>
        <w:ind w:left="262" w:right="612"/>
        <w:jc w:val="both"/>
        <w:rPr>
          <w:sz w:val="24"/>
        </w:rPr>
      </w:pPr>
      <w:r>
        <w:rPr>
          <w:sz w:val="24"/>
        </w:rPr>
        <w:t xml:space="preserve">Se identifica la necesidad de actualizar la referencia al </w:t>
      </w:r>
      <w:r>
        <w:rPr>
          <w:rFonts w:ascii="Arial" w:hAnsi="Arial"/>
          <w:b/>
          <w:sz w:val="24"/>
        </w:rPr>
        <w:t>Decreto 599 de 2013</w:t>
      </w:r>
      <w:r>
        <w:rPr>
          <w:sz w:val="24"/>
        </w:rPr>
        <w:t xml:space="preserve">, “Por medio del cual se adopta la estructura organizacional de la Secretaría Distrital de Gobierno”, toda vez que dicha norma </w:t>
      </w:r>
      <w:r>
        <w:rPr>
          <w:rFonts w:ascii="Arial" w:hAnsi="Arial"/>
          <w:b/>
          <w:sz w:val="24"/>
        </w:rPr>
        <w:t xml:space="preserve">se encuentra derogada </w:t>
      </w:r>
      <w:r>
        <w:rPr>
          <w:sz w:val="24"/>
        </w:rPr>
        <w:t xml:space="preserve">y su contenido fue </w:t>
      </w:r>
      <w:r>
        <w:rPr>
          <w:rFonts w:ascii="Arial" w:hAnsi="Arial"/>
          <w:b/>
          <w:sz w:val="24"/>
        </w:rPr>
        <w:t>compilado en el Decreto Distrital 649 de 2025</w:t>
      </w:r>
      <w:r>
        <w:rPr>
          <w:sz w:val="24"/>
        </w:rPr>
        <w:t xml:space="preserve">, expedido por la </w:t>
      </w:r>
      <w:r>
        <w:rPr>
          <w:rFonts w:ascii="Arial" w:hAnsi="Arial"/>
          <w:b/>
          <w:sz w:val="24"/>
        </w:rPr>
        <w:t>Alcaldía Mayor de Bogotá, D.C.</w:t>
      </w:r>
      <w:r>
        <w:rPr>
          <w:sz w:val="24"/>
        </w:rPr>
        <w:t xml:space="preserve">, mediante el cual se conforma el </w:t>
      </w:r>
      <w:r>
        <w:rPr>
          <w:rFonts w:ascii="Arial" w:hAnsi="Arial"/>
          <w:b/>
          <w:sz w:val="24"/>
        </w:rPr>
        <w:t>Decreto Único del Sector Cultura,</w:t>
      </w:r>
      <w:r>
        <w:rPr>
          <w:rFonts w:ascii="Arial" w:hAnsi="Arial"/>
          <w:b/>
          <w:spacing w:val="-9"/>
          <w:sz w:val="24"/>
        </w:rPr>
        <w:t xml:space="preserve"> </w:t>
      </w:r>
      <w:r>
        <w:rPr>
          <w:rFonts w:ascii="Arial" w:hAnsi="Arial"/>
          <w:b/>
          <w:sz w:val="24"/>
        </w:rPr>
        <w:t>Recreación</w:t>
      </w:r>
      <w:r>
        <w:rPr>
          <w:rFonts w:ascii="Arial" w:hAnsi="Arial"/>
          <w:b/>
          <w:spacing w:val="-9"/>
          <w:sz w:val="24"/>
        </w:rPr>
        <w:t xml:space="preserve"> </w:t>
      </w:r>
      <w:r>
        <w:rPr>
          <w:rFonts w:ascii="Arial" w:hAnsi="Arial"/>
          <w:b/>
          <w:sz w:val="24"/>
        </w:rPr>
        <w:t>y</w:t>
      </w:r>
      <w:r>
        <w:rPr>
          <w:rFonts w:ascii="Arial" w:hAnsi="Arial"/>
          <w:b/>
          <w:spacing w:val="-11"/>
          <w:sz w:val="24"/>
        </w:rPr>
        <w:t xml:space="preserve"> </w:t>
      </w:r>
      <w:r>
        <w:rPr>
          <w:rFonts w:ascii="Arial" w:hAnsi="Arial"/>
          <w:b/>
          <w:sz w:val="24"/>
        </w:rPr>
        <w:t>Deporte</w:t>
      </w:r>
      <w:r>
        <w:rPr>
          <w:sz w:val="24"/>
        </w:rPr>
        <w:t>.</w:t>
      </w:r>
      <w:r>
        <w:rPr>
          <w:spacing w:val="-9"/>
          <w:sz w:val="24"/>
        </w:rPr>
        <w:t xml:space="preserve"> </w:t>
      </w:r>
      <w:r>
        <w:rPr>
          <w:sz w:val="24"/>
        </w:rPr>
        <w:t>En</w:t>
      </w:r>
      <w:r>
        <w:rPr>
          <w:spacing w:val="-8"/>
          <w:sz w:val="24"/>
        </w:rPr>
        <w:t xml:space="preserve"> </w:t>
      </w:r>
      <w:r>
        <w:rPr>
          <w:sz w:val="24"/>
        </w:rPr>
        <w:t>este</w:t>
      </w:r>
      <w:r>
        <w:rPr>
          <w:spacing w:val="-8"/>
          <w:sz w:val="24"/>
        </w:rPr>
        <w:t xml:space="preserve"> </w:t>
      </w:r>
      <w:r>
        <w:rPr>
          <w:sz w:val="24"/>
        </w:rPr>
        <w:t>sentido,</w:t>
      </w:r>
      <w:r>
        <w:rPr>
          <w:spacing w:val="-9"/>
          <w:sz w:val="24"/>
        </w:rPr>
        <w:t xml:space="preserve"> </w:t>
      </w:r>
      <w:r>
        <w:rPr>
          <w:sz w:val="24"/>
        </w:rPr>
        <w:t>resulta</w:t>
      </w:r>
      <w:r>
        <w:rPr>
          <w:spacing w:val="-11"/>
          <w:sz w:val="24"/>
        </w:rPr>
        <w:t xml:space="preserve"> </w:t>
      </w:r>
      <w:r>
        <w:rPr>
          <w:sz w:val="24"/>
        </w:rPr>
        <w:t>necesario</w:t>
      </w:r>
      <w:r>
        <w:rPr>
          <w:spacing w:val="-11"/>
          <w:sz w:val="24"/>
        </w:rPr>
        <w:t xml:space="preserve"> </w:t>
      </w:r>
      <w:r>
        <w:rPr>
          <w:sz w:val="24"/>
        </w:rPr>
        <w:t>ajustar</w:t>
      </w:r>
      <w:r>
        <w:rPr>
          <w:spacing w:val="-10"/>
          <w:sz w:val="24"/>
        </w:rPr>
        <w:t xml:space="preserve"> </w:t>
      </w:r>
      <w:r>
        <w:rPr>
          <w:sz w:val="24"/>
        </w:rPr>
        <w:t>las</w:t>
      </w:r>
      <w:r>
        <w:rPr>
          <w:spacing w:val="-9"/>
          <w:sz w:val="24"/>
        </w:rPr>
        <w:t xml:space="preserve"> </w:t>
      </w:r>
      <w:r>
        <w:rPr>
          <w:sz w:val="24"/>
        </w:rPr>
        <w:t>citas normativas del proyecto a la reglamentación vigente, de conformidad con los principios</w:t>
      </w:r>
      <w:r>
        <w:rPr>
          <w:spacing w:val="-5"/>
          <w:sz w:val="24"/>
        </w:rPr>
        <w:t xml:space="preserve"> </w:t>
      </w:r>
      <w:r>
        <w:rPr>
          <w:sz w:val="24"/>
        </w:rPr>
        <w:t>de</w:t>
      </w:r>
      <w:r>
        <w:rPr>
          <w:spacing w:val="-5"/>
          <w:sz w:val="24"/>
        </w:rPr>
        <w:t xml:space="preserve"> </w:t>
      </w:r>
      <w:r>
        <w:rPr>
          <w:sz w:val="24"/>
        </w:rPr>
        <w:t>coherencia</w:t>
      </w:r>
      <w:r>
        <w:rPr>
          <w:spacing w:val="-5"/>
          <w:sz w:val="24"/>
        </w:rPr>
        <w:t xml:space="preserve"> </w:t>
      </w:r>
      <w:r>
        <w:rPr>
          <w:sz w:val="24"/>
        </w:rPr>
        <w:t>y</w:t>
      </w:r>
      <w:r>
        <w:rPr>
          <w:spacing w:val="-5"/>
          <w:sz w:val="24"/>
        </w:rPr>
        <w:t xml:space="preserve"> </w:t>
      </w:r>
      <w:r>
        <w:rPr>
          <w:sz w:val="24"/>
        </w:rPr>
        <w:t>actualización</w:t>
      </w:r>
      <w:r>
        <w:rPr>
          <w:spacing w:val="-7"/>
          <w:sz w:val="24"/>
        </w:rPr>
        <w:t xml:space="preserve"> </w:t>
      </w:r>
      <w:r>
        <w:rPr>
          <w:sz w:val="24"/>
        </w:rPr>
        <w:t>del</w:t>
      </w:r>
      <w:r>
        <w:rPr>
          <w:spacing w:val="-6"/>
          <w:sz w:val="24"/>
        </w:rPr>
        <w:t xml:space="preserve"> </w:t>
      </w:r>
      <w:r>
        <w:rPr>
          <w:sz w:val="24"/>
        </w:rPr>
        <w:t>ordenamiento</w:t>
      </w:r>
      <w:r>
        <w:rPr>
          <w:spacing w:val="-4"/>
          <w:sz w:val="24"/>
        </w:rPr>
        <w:t xml:space="preserve"> </w:t>
      </w:r>
      <w:r>
        <w:rPr>
          <w:sz w:val="24"/>
        </w:rPr>
        <w:t>jurídico</w:t>
      </w:r>
      <w:r>
        <w:rPr>
          <w:spacing w:val="-5"/>
          <w:sz w:val="24"/>
        </w:rPr>
        <w:t xml:space="preserve"> </w:t>
      </w:r>
      <w:r>
        <w:rPr>
          <w:sz w:val="24"/>
        </w:rPr>
        <w:t>distrital,</w:t>
      </w:r>
      <w:r>
        <w:rPr>
          <w:spacing w:val="-5"/>
          <w:sz w:val="24"/>
        </w:rPr>
        <w:t xml:space="preserve"> </w:t>
      </w:r>
      <w:r>
        <w:rPr>
          <w:sz w:val="24"/>
        </w:rPr>
        <w:t xml:space="preserve">evitando referencias a disposiciones derogadas o sustituidas por normas de compilación </w:t>
      </w:r>
      <w:r>
        <w:rPr>
          <w:spacing w:val="-2"/>
          <w:sz w:val="24"/>
        </w:rPr>
        <w:t>sectorial.</w:t>
      </w:r>
    </w:p>
    <w:p w14:paraId="2B05C966" w14:textId="77777777" w:rsidR="003E0FAA" w:rsidRDefault="003E0FAA">
      <w:pPr>
        <w:pStyle w:val="Textoindependiente"/>
      </w:pPr>
    </w:p>
    <w:p w14:paraId="180C26EC" w14:textId="77777777" w:rsidR="003E0FAA" w:rsidRDefault="00F05837">
      <w:pPr>
        <w:pStyle w:val="Textoindependiente"/>
        <w:spacing w:before="1"/>
        <w:ind w:left="262"/>
        <w:jc w:val="both"/>
      </w:pPr>
      <w:r>
        <w:t>Quedando</w:t>
      </w:r>
      <w:r>
        <w:rPr>
          <w:spacing w:val="-6"/>
        </w:rPr>
        <w:t xml:space="preserve"> </w:t>
      </w:r>
      <w:r>
        <w:t>de</w:t>
      </w:r>
      <w:r>
        <w:rPr>
          <w:spacing w:val="-3"/>
        </w:rPr>
        <w:t xml:space="preserve"> </w:t>
      </w:r>
      <w:r>
        <w:t>la</w:t>
      </w:r>
      <w:r>
        <w:rPr>
          <w:spacing w:val="-4"/>
        </w:rPr>
        <w:t xml:space="preserve"> </w:t>
      </w:r>
      <w:r>
        <w:t>siguiente</w:t>
      </w:r>
      <w:r>
        <w:rPr>
          <w:spacing w:val="-4"/>
        </w:rPr>
        <w:t xml:space="preserve"> </w:t>
      </w:r>
      <w:r>
        <w:t>manera</w:t>
      </w:r>
      <w:r>
        <w:rPr>
          <w:spacing w:val="-4"/>
        </w:rPr>
        <w:t xml:space="preserve"> </w:t>
      </w:r>
      <w:r>
        <w:t>los</w:t>
      </w:r>
      <w:r>
        <w:rPr>
          <w:spacing w:val="-6"/>
        </w:rPr>
        <w:t xml:space="preserve"> </w:t>
      </w:r>
      <w:r>
        <w:t>siguientes</w:t>
      </w:r>
      <w:r>
        <w:rPr>
          <w:spacing w:val="-3"/>
        </w:rPr>
        <w:t xml:space="preserve"> </w:t>
      </w:r>
      <w:r>
        <w:rPr>
          <w:spacing w:val="-2"/>
        </w:rPr>
        <w:t>artículos:</w:t>
      </w:r>
    </w:p>
    <w:p w14:paraId="253DEF8C" w14:textId="77777777" w:rsidR="003E0FAA" w:rsidRDefault="00F05837">
      <w:pPr>
        <w:spacing w:before="276"/>
        <w:ind w:left="262" w:right="618"/>
        <w:jc w:val="both"/>
        <w:rPr>
          <w:rFonts w:ascii="Arial" w:hAnsi="Arial"/>
          <w:i/>
          <w:sz w:val="24"/>
        </w:rPr>
      </w:pPr>
      <w:r>
        <w:rPr>
          <w:rFonts w:ascii="Arial" w:hAnsi="Arial"/>
          <w:b/>
          <w:i/>
          <w:sz w:val="24"/>
        </w:rPr>
        <w:t>Artículo 1. Objeto</w:t>
      </w:r>
      <w:r>
        <w:rPr>
          <w:rFonts w:ascii="Arial" w:hAnsi="Arial"/>
          <w:i/>
          <w:sz w:val="24"/>
        </w:rPr>
        <w:t>. El presente Decreto tiene por objeto actualizar y armonizar la normatividad para el registro, evaluación y expedición de las autorizaciones de actividades que impliquen aglomeraciones de público, a través del Sistema Único de Gestión para el Registro, Evaluación y Autorización de Actividades de Aglomeración de Público en el Distrito Capital - SUGA.</w:t>
      </w:r>
    </w:p>
    <w:p w14:paraId="541B9018" w14:textId="77777777" w:rsidR="003E0FAA" w:rsidRDefault="003E0FAA">
      <w:pPr>
        <w:pStyle w:val="Textoindependiente"/>
        <w:spacing w:before="22"/>
        <w:rPr>
          <w:rFonts w:ascii="Arial"/>
          <w:i/>
        </w:rPr>
      </w:pPr>
    </w:p>
    <w:p w14:paraId="4073D870" w14:textId="77777777" w:rsidR="003E0FAA" w:rsidRDefault="00F05837">
      <w:pPr>
        <w:pStyle w:val="Ttulo4"/>
        <w:ind w:right="618"/>
      </w:pPr>
      <w:r>
        <w:t>Artículo 2. Sistema Único de Gestión para el Registro, la Evaluación y Autorización</w:t>
      </w:r>
      <w:r>
        <w:rPr>
          <w:spacing w:val="-8"/>
        </w:rPr>
        <w:t xml:space="preserve"> </w:t>
      </w:r>
      <w:r>
        <w:t>de</w:t>
      </w:r>
      <w:r>
        <w:rPr>
          <w:spacing w:val="-9"/>
        </w:rPr>
        <w:t xml:space="preserve"> </w:t>
      </w:r>
      <w:r>
        <w:t>Actividades</w:t>
      </w:r>
      <w:r>
        <w:rPr>
          <w:spacing w:val="-9"/>
        </w:rPr>
        <w:t xml:space="preserve"> </w:t>
      </w:r>
      <w:r>
        <w:t>de</w:t>
      </w:r>
      <w:r>
        <w:rPr>
          <w:spacing w:val="-7"/>
        </w:rPr>
        <w:t xml:space="preserve"> </w:t>
      </w:r>
      <w:r>
        <w:t>Aglomeración</w:t>
      </w:r>
      <w:r>
        <w:rPr>
          <w:spacing w:val="-8"/>
        </w:rPr>
        <w:t xml:space="preserve"> </w:t>
      </w:r>
      <w:r>
        <w:t>de</w:t>
      </w:r>
      <w:r>
        <w:rPr>
          <w:spacing w:val="-10"/>
        </w:rPr>
        <w:t xml:space="preserve"> </w:t>
      </w:r>
      <w:r>
        <w:t>Público</w:t>
      </w:r>
      <w:r>
        <w:rPr>
          <w:spacing w:val="-10"/>
        </w:rPr>
        <w:t xml:space="preserve"> </w:t>
      </w:r>
      <w:r>
        <w:t>en</w:t>
      </w:r>
      <w:r>
        <w:rPr>
          <w:spacing w:val="-10"/>
        </w:rPr>
        <w:t xml:space="preserve"> </w:t>
      </w:r>
      <w:r>
        <w:t>el</w:t>
      </w:r>
      <w:r>
        <w:rPr>
          <w:spacing w:val="-12"/>
        </w:rPr>
        <w:t xml:space="preserve"> </w:t>
      </w:r>
      <w:r>
        <w:t>Distrito</w:t>
      </w:r>
      <w:r>
        <w:rPr>
          <w:spacing w:val="-9"/>
        </w:rPr>
        <w:t xml:space="preserve"> </w:t>
      </w:r>
      <w:r>
        <w:t>Capital</w:t>
      </w:r>
    </w:p>
    <w:p w14:paraId="374313DC" w14:textId="77777777" w:rsidR="003E0FAA" w:rsidRDefault="00F05837">
      <w:pPr>
        <w:ind w:left="262" w:right="613"/>
        <w:jc w:val="both"/>
        <w:rPr>
          <w:rFonts w:ascii="Arial" w:hAnsi="Arial"/>
          <w:i/>
          <w:sz w:val="24"/>
        </w:rPr>
      </w:pPr>
      <w:r>
        <w:rPr>
          <w:rFonts w:ascii="Arial" w:hAnsi="Arial"/>
          <w:b/>
          <w:i/>
          <w:sz w:val="24"/>
        </w:rPr>
        <w:t>-</w:t>
      </w:r>
      <w:r>
        <w:rPr>
          <w:rFonts w:ascii="Arial" w:hAnsi="Arial"/>
          <w:b/>
          <w:i/>
          <w:spacing w:val="-10"/>
          <w:sz w:val="24"/>
        </w:rPr>
        <w:t xml:space="preserve"> </w:t>
      </w:r>
      <w:r>
        <w:rPr>
          <w:rFonts w:ascii="Arial" w:hAnsi="Arial"/>
          <w:b/>
          <w:i/>
          <w:sz w:val="24"/>
        </w:rPr>
        <w:t>SUGA</w:t>
      </w:r>
      <w:r>
        <w:rPr>
          <w:rFonts w:ascii="Arial" w:hAnsi="Arial"/>
          <w:i/>
          <w:sz w:val="24"/>
        </w:rPr>
        <w:t>.</w:t>
      </w:r>
      <w:r>
        <w:rPr>
          <w:rFonts w:ascii="Arial" w:hAnsi="Arial"/>
          <w:i/>
          <w:spacing w:val="-9"/>
          <w:sz w:val="24"/>
        </w:rPr>
        <w:t xml:space="preserve"> </w:t>
      </w:r>
      <w:r>
        <w:rPr>
          <w:rFonts w:ascii="Arial" w:hAnsi="Arial"/>
          <w:i/>
          <w:sz w:val="24"/>
        </w:rPr>
        <w:t>El</w:t>
      </w:r>
      <w:r>
        <w:rPr>
          <w:rFonts w:ascii="Arial" w:hAnsi="Arial"/>
          <w:i/>
          <w:spacing w:val="-10"/>
          <w:sz w:val="24"/>
        </w:rPr>
        <w:t xml:space="preserve"> </w:t>
      </w:r>
      <w:r>
        <w:rPr>
          <w:rFonts w:ascii="Arial" w:hAnsi="Arial"/>
          <w:i/>
          <w:sz w:val="24"/>
        </w:rPr>
        <w:t>Sistema</w:t>
      </w:r>
      <w:r>
        <w:rPr>
          <w:rFonts w:ascii="Arial" w:hAnsi="Arial"/>
          <w:i/>
          <w:spacing w:val="-8"/>
          <w:sz w:val="24"/>
        </w:rPr>
        <w:t xml:space="preserve"> </w:t>
      </w:r>
      <w:r>
        <w:rPr>
          <w:rFonts w:ascii="Arial" w:hAnsi="Arial"/>
          <w:i/>
          <w:sz w:val="24"/>
        </w:rPr>
        <w:t>Único</w:t>
      </w:r>
      <w:r>
        <w:rPr>
          <w:rFonts w:ascii="Arial" w:hAnsi="Arial"/>
          <w:i/>
          <w:spacing w:val="-8"/>
          <w:sz w:val="24"/>
        </w:rPr>
        <w:t xml:space="preserve"> </w:t>
      </w:r>
      <w:r>
        <w:rPr>
          <w:rFonts w:ascii="Arial" w:hAnsi="Arial"/>
          <w:i/>
          <w:sz w:val="24"/>
        </w:rPr>
        <w:t>de</w:t>
      </w:r>
      <w:r>
        <w:rPr>
          <w:rFonts w:ascii="Arial" w:hAnsi="Arial"/>
          <w:i/>
          <w:spacing w:val="-8"/>
          <w:sz w:val="24"/>
        </w:rPr>
        <w:t xml:space="preserve"> </w:t>
      </w:r>
      <w:r>
        <w:rPr>
          <w:rFonts w:ascii="Arial" w:hAnsi="Arial"/>
          <w:i/>
          <w:sz w:val="24"/>
        </w:rPr>
        <w:t>Gestión</w:t>
      </w:r>
      <w:r>
        <w:rPr>
          <w:rFonts w:ascii="Arial" w:hAnsi="Arial"/>
          <w:i/>
          <w:spacing w:val="-11"/>
          <w:sz w:val="24"/>
        </w:rPr>
        <w:t xml:space="preserve"> </w:t>
      </w:r>
      <w:r>
        <w:rPr>
          <w:rFonts w:ascii="Arial" w:hAnsi="Arial"/>
          <w:i/>
          <w:sz w:val="24"/>
        </w:rPr>
        <w:t>para</w:t>
      </w:r>
      <w:r>
        <w:rPr>
          <w:rFonts w:ascii="Arial" w:hAnsi="Arial"/>
          <w:i/>
          <w:spacing w:val="-9"/>
          <w:sz w:val="24"/>
        </w:rPr>
        <w:t xml:space="preserve"> </w:t>
      </w:r>
      <w:r>
        <w:rPr>
          <w:rFonts w:ascii="Arial" w:hAnsi="Arial"/>
          <w:i/>
          <w:sz w:val="24"/>
        </w:rPr>
        <w:t>el</w:t>
      </w:r>
      <w:r>
        <w:rPr>
          <w:rFonts w:ascii="Arial" w:hAnsi="Arial"/>
          <w:i/>
          <w:spacing w:val="-12"/>
          <w:sz w:val="24"/>
        </w:rPr>
        <w:t xml:space="preserve"> </w:t>
      </w:r>
      <w:r>
        <w:rPr>
          <w:rFonts w:ascii="Arial" w:hAnsi="Arial"/>
          <w:i/>
          <w:sz w:val="24"/>
        </w:rPr>
        <w:t>Registro,</w:t>
      </w:r>
      <w:r>
        <w:rPr>
          <w:rFonts w:ascii="Arial" w:hAnsi="Arial"/>
          <w:i/>
          <w:spacing w:val="-9"/>
          <w:sz w:val="24"/>
        </w:rPr>
        <w:t xml:space="preserve"> </w:t>
      </w:r>
      <w:r>
        <w:rPr>
          <w:rFonts w:ascii="Arial" w:hAnsi="Arial"/>
          <w:i/>
          <w:sz w:val="24"/>
        </w:rPr>
        <w:t>la</w:t>
      </w:r>
      <w:r>
        <w:rPr>
          <w:rFonts w:ascii="Arial" w:hAnsi="Arial"/>
          <w:i/>
          <w:spacing w:val="-9"/>
          <w:sz w:val="24"/>
        </w:rPr>
        <w:t xml:space="preserve"> </w:t>
      </w:r>
      <w:r>
        <w:rPr>
          <w:rFonts w:ascii="Arial" w:hAnsi="Arial"/>
          <w:i/>
          <w:sz w:val="24"/>
        </w:rPr>
        <w:t>Evaluación</w:t>
      </w:r>
      <w:r>
        <w:rPr>
          <w:rFonts w:ascii="Arial" w:hAnsi="Arial"/>
          <w:i/>
          <w:spacing w:val="-8"/>
          <w:sz w:val="24"/>
        </w:rPr>
        <w:t xml:space="preserve"> </w:t>
      </w:r>
      <w:r>
        <w:rPr>
          <w:rFonts w:ascii="Arial" w:hAnsi="Arial"/>
          <w:i/>
          <w:sz w:val="24"/>
        </w:rPr>
        <w:t>y</w:t>
      </w:r>
      <w:r>
        <w:rPr>
          <w:rFonts w:ascii="Arial" w:hAnsi="Arial"/>
          <w:i/>
          <w:spacing w:val="-9"/>
          <w:sz w:val="24"/>
        </w:rPr>
        <w:t xml:space="preserve"> </w:t>
      </w:r>
      <w:r>
        <w:rPr>
          <w:rFonts w:ascii="Arial" w:hAnsi="Arial"/>
          <w:i/>
          <w:sz w:val="24"/>
        </w:rPr>
        <w:t>Autorización de Actividades de Aglomeración de Público en el Distrito Capital - SUGA, es el conjunto de trámites, procedimientos administrativos, herramientas, protocolos, disposiciones e instrumentos ordenados y armonizados, que permiten a los/as ciudadanos/as registrar de manera rápida y oportuna, la documentación requerida para</w:t>
      </w:r>
      <w:r>
        <w:rPr>
          <w:rFonts w:ascii="Arial" w:hAnsi="Arial"/>
          <w:i/>
          <w:spacing w:val="40"/>
          <w:sz w:val="24"/>
        </w:rPr>
        <w:t xml:space="preserve"> </w:t>
      </w:r>
      <w:r>
        <w:rPr>
          <w:rFonts w:ascii="Arial" w:hAnsi="Arial"/>
          <w:i/>
          <w:sz w:val="24"/>
        </w:rPr>
        <w:t>gestionar</w:t>
      </w:r>
      <w:r>
        <w:rPr>
          <w:rFonts w:ascii="Arial" w:hAnsi="Arial"/>
          <w:i/>
          <w:spacing w:val="40"/>
          <w:sz w:val="24"/>
        </w:rPr>
        <w:t xml:space="preserve"> </w:t>
      </w:r>
      <w:r>
        <w:rPr>
          <w:rFonts w:ascii="Arial" w:hAnsi="Arial"/>
          <w:i/>
          <w:sz w:val="24"/>
        </w:rPr>
        <w:t>las</w:t>
      </w:r>
      <w:r>
        <w:rPr>
          <w:rFonts w:ascii="Arial" w:hAnsi="Arial"/>
          <w:i/>
          <w:spacing w:val="40"/>
          <w:sz w:val="24"/>
        </w:rPr>
        <w:t xml:space="preserve"> </w:t>
      </w:r>
      <w:r>
        <w:rPr>
          <w:rFonts w:ascii="Arial" w:hAnsi="Arial"/>
          <w:i/>
          <w:sz w:val="24"/>
        </w:rPr>
        <w:t>autorizaciones</w:t>
      </w:r>
      <w:r>
        <w:rPr>
          <w:rFonts w:ascii="Arial" w:hAnsi="Arial"/>
          <w:i/>
          <w:spacing w:val="40"/>
          <w:sz w:val="24"/>
        </w:rPr>
        <w:t xml:space="preserve"> </w:t>
      </w:r>
      <w:r>
        <w:rPr>
          <w:rFonts w:ascii="Arial" w:hAnsi="Arial"/>
          <w:i/>
          <w:sz w:val="24"/>
        </w:rPr>
        <w:t>y</w:t>
      </w:r>
      <w:r>
        <w:rPr>
          <w:rFonts w:ascii="Arial" w:hAnsi="Arial"/>
          <w:i/>
          <w:spacing w:val="40"/>
          <w:sz w:val="24"/>
        </w:rPr>
        <w:t xml:space="preserve"> </w:t>
      </w:r>
      <w:r>
        <w:rPr>
          <w:rFonts w:ascii="Arial" w:hAnsi="Arial"/>
          <w:i/>
          <w:sz w:val="24"/>
        </w:rPr>
        <w:t>requisitos</w:t>
      </w:r>
      <w:r>
        <w:rPr>
          <w:rFonts w:ascii="Arial" w:hAnsi="Arial"/>
          <w:i/>
          <w:spacing w:val="40"/>
          <w:sz w:val="24"/>
        </w:rPr>
        <w:t xml:space="preserve"> </w:t>
      </w:r>
      <w:r>
        <w:rPr>
          <w:rFonts w:ascii="Arial" w:hAnsi="Arial"/>
          <w:i/>
          <w:sz w:val="24"/>
        </w:rPr>
        <w:t>necesarios</w:t>
      </w:r>
      <w:r>
        <w:rPr>
          <w:rFonts w:ascii="Arial" w:hAnsi="Arial"/>
          <w:i/>
          <w:spacing w:val="40"/>
          <w:sz w:val="24"/>
        </w:rPr>
        <w:t xml:space="preserve"> </w:t>
      </w:r>
      <w:r>
        <w:rPr>
          <w:rFonts w:ascii="Arial" w:hAnsi="Arial"/>
          <w:i/>
          <w:sz w:val="24"/>
        </w:rPr>
        <w:t>para</w:t>
      </w:r>
      <w:r>
        <w:rPr>
          <w:rFonts w:ascii="Arial" w:hAnsi="Arial"/>
          <w:i/>
          <w:spacing w:val="40"/>
          <w:sz w:val="24"/>
        </w:rPr>
        <w:t xml:space="preserve"> </w:t>
      </w:r>
      <w:r>
        <w:rPr>
          <w:rFonts w:ascii="Arial" w:hAnsi="Arial"/>
          <w:i/>
          <w:sz w:val="24"/>
        </w:rPr>
        <w:t>el</w:t>
      </w:r>
      <w:r>
        <w:rPr>
          <w:rFonts w:ascii="Arial" w:hAnsi="Arial"/>
          <w:i/>
          <w:spacing w:val="40"/>
          <w:sz w:val="24"/>
        </w:rPr>
        <w:t xml:space="preserve"> </w:t>
      </w:r>
      <w:r>
        <w:rPr>
          <w:rFonts w:ascii="Arial" w:hAnsi="Arial"/>
          <w:i/>
          <w:sz w:val="24"/>
        </w:rPr>
        <w:t>desarrollo</w:t>
      </w:r>
      <w:r>
        <w:rPr>
          <w:rFonts w:ascii="Arial" w:hAnsi="Arial"/>
          <w:i/>
          <w:spacing w:val="40"/>
          <w:sz w:val="24"/>
        </w:rPr>
        <w:t xml:space="preserve"> </w:t>
      </w:r>
      <w:r>
        <w:rPr>
          <w:rFonts w:ascii="Arial" w:hAnsi="Arial"/>
          <w:i/>
          <w:sz w:val="24"/>
        </w:rPr>
        <w:t>de</w:t>
      </w:r>
    </w:p>
    <w:p w14:paraId="235DAA3A" w14:textId="77777777" w:rsidR="003E0FAA" w:rsidRDefault="003E0FAA">
      <w:pPr>
        <w:jc w:val="both"/>
        <w:rPr>
          <w:rFonts w:ascii="Arial" w:hAnsi="Arial"/>
          <w:i/>
          <w:sz w:val="24"/>
        </w:rPr>
        <w:sectPr w:rsidR="003E0FAA">
          <w:pgSz w:w="12250" w:h="15850"/>
          <w:pgMar w:top="2780" w:right="1082" w:bottom="280" w:left="1440" w:header="1404" w:footer="0" w:gutter="0"/>
          <w:cols w:space="720"/>
        </w:sectPr>
      </w:pPr>
    </w:p>
    <w:p w14:paraId="5B583B99" w14:textId="77777777" w:rsidR="003E0FAA" w:rsidRDefault="003E0FAA">
      <w:pPr>
        <w:pStyle w:val="Textoindependiente"/>
        <w:rPr>
          <w:rFonts w:ascii="Arial"/>
          <w:i/>
        </w:rPr>
      </w:pPr>
    </w:p>
    <w:p w14:paraId="62F35630" w14:textId="77777777" w:rsidR="003E0FAA" w:rsidRDefault="003E0FAA">
      <w:pPr>
        <w:pStyle w:val="Textoindependiente"/>
        <w:spacing w:before="5"/>
        <w:rPr>
          <w:rFonts w:ascii="Arial"/>
          <w:i/>
        </w:rPr>
      </w:pPr>
    </w:p>
    <w:p w14:paraId="2C3E6813" w14:textId="77777777" w:rsidR="003E0FAA" w:rsidRDefault="00F05837">
      <w:pPr>
        <w:ind w:left="262" w:right="622"/>
        <w:jc w:val="both"/>
        <w:rPr>
          <w:rFonts w:ascii="Arial" w:hAnsi="Arial"/>
          <w:i/>
          <w:sz w:val="24"/>
        </w:rPr>
      </w:pPr>
      <w:r>
        <w:rPr>
          <w:rFonts w:ascii="Arial" w:hAnsi="Arial"/>
          <w:i/>
          <w:sz w:val="24"/>
        </w:rPr>
        <w:t>actividades de aglomeración de público en Bogotá. Así mismo, este permite a las entidades competentes realizar la evaluación y emisión de conceptos técnicos conforme a sus competencias.</w:t>
      </w:r>
    </w:p>
    <w:p w14:paraId="712B654F" w14:textId="77777777" w:rsidR="003E0FAA" w:rsidRDefault="003E0FAA">
      <w:pPr>
        <w:pStyle w:val="Textoindependiente"/>
        <w:spacing w:before="1"/>
        <w:rPr>
          <w:rFonts w:ascii="Arial"/>
          <w:i/>
        </w:rPr>
      </w:pPr>
    </w:p>
    <w:p w14:paraId="28DA81AF" w14:textId="77777777" w:rsidR="003E0FAA" w:rsidRDefault="00F05837">
      <w:pPr>
        <w:ind w:left="262" w:right="619"/>
        <w:jc w:val="both"/>
        <w:rPr>
          <w:sz w:val="24"/>
        </w:rPr>
      </w:pPr>
      <w:r>
        <w:rPr>
          <w:rFonts w:ascii="Arial" w:hAnsi="Arial"/>
          <w:b/>
          <w:sz w:val="24"/>
        </w:rPr>
        <w:t>Artículo</w:t>
      </w:r>
      <w:r>
        <w:rPr>
          <w:rFonts w:ascii="Arial" w:hAnsi="Arial"/>
          <w:b/>
          <w:spacing w:val="-3"/>
          <w:sz w:val="24"/>
        </w:rPr>
        <w:t xml:space="preserve"> </w:t>
      </w:r>
      <w:r>
        <w:rPr>
          <w:rFonts w:ascii="Arial" w:hAnsi="Arial"/>
          <w:b/>
          <w:sz w:val="24"/>
        </w:rPr>
        <w:t>3.</w:t>
      </w:r>
      <w:r>
        <w:rPr>
          <w:rFonts w:ascii="Arial" w:hAnsi="Arial"/>
          <w:b/>
          <w:spacing w:val="-3"/>
          <w:sz w:val="24"/>
        </w:rPr>
        <w:t xml:space="preserve"> </w:t>
      </w:r>
      <w:r>
        <w:rPr>
          <w:rFonts w:ascii="Arial" w:hAnsi="Arial"/>
          <w:b/>
          <w:sz w:val="24"/>
        </w:rPr>
        <w:t>Definiciones</w:t>
      </w:r>
      <w:r>
        <w:rPr>
          <w:sz w:val="24"/>
        </w:rPr>
        <w:t>.</w:t>
      </w:r>
      <w:r>
        <w:rPr>
          <w:spacing w:val="-3"/>
          <w:sz w:val="24"/>
        </w:rPr>
        <w:t xml:space="preserve"> </w:t>
      </w:r>
      <w:r>
        <w:rPr>
          <w:sz w:val="24"/>
        </w:rPr>
        <w:t>Para</w:t>
      </w:r>
      <w:r>
        <w:rPr>
          <w:spacing w:val="-3"/>
          <w:sz w:val="24"/>
        </w:rPr>
        <w:t xml:space="preserve"> </w:t>
      </w:r>
      <w:r>
        <w:rPr>
          <w:sz w:val="24"/>
        </w:rPr>
        <w:t>efectos</w:t>
      </w:r>
      <w:r>
        <w:rPr>
          <w:spacing w:val="-3"/>
          <w:sz w:val="24"/>
        </w:rPr>
        <w:t xml:space="preserve"> </w:t>
      </w:r>
      <w:r>
        <w:rPr>
          <w:sz w:val="24"/>
        </w:rPr>
        <w:t>del</w:t>
      </w:r>
      <w:r>
        <w:rPr>
          <w:spacing w:val="-3"/>
          <w:sz w:val="24"/>
        </w:rPr>
        <w:t xml:space="preserve"> </w:t>
      </w:r>
      <w:r>
        <w:rPr>
          <w:sz w:val="24"/>
        </w:rPr>
        <w:t>presente</w:t>
      </w:r>
      <w:r>
        <w:rPr>
          <w:spacing w:val="-3"/>
          <w:sz w:val="24"/>
        </w:rPr>
        <w:t xml:space="preserve"> </w:t>
      </w:r>
      <w:r>
        <w:rPr>
          <w:sz w:val="24"/>
        </w:rPr>
        <w:t>Decreto,</w:t>
      </w:r>
      <w:r>
        <w:rPr>
          <w:spacing w:val="-3"/>
          <w:sz w:val="24"/>
        </w:rPr>
        <w:t xml:space="preserve"> </w:t>
      </w:r>
      <w:r>
        <w:rPr>
          <w:sz w:val="24"/>
        </w:rPr>
        <w:t>se</w:t>
      </w:r>
      <w:r>
        <w:rPr>
          <w:spacing w:val="-3"/>
          <w:sz w:val="24"/>
        </w:rPr>
        <w:t xml:space="preserve"> </w:t>
      </w:r>
      <w:r>
        <w:rPr>
          <w:sz w:val="24"/>
        </w:rPr>
        <w:t>tendrán</w:t>
      </w:r>
      <w:r>
        <w:rPr>
          <w:spacing w:val="-3"/>
          <w:sz w:val="24"/>
        </w:rPr>
        <w:t xml:space="preserve"> </w:t>
      </w:r>
      <w:r>
        <w:rPr>
          <w:sz w:val="24"/>
        </w:rPr>
        <w:t>en</w:t>
      </w:r>
      <w:r>
        <w:rPr>
          <w:spacing w:val="-3"/>
          <w:sz w:val="24"/>
        </w:rPr>
        <w:t xml:space="preserve"> </w:t>
      </w:r>
      <w:r>
        <w:rPr>
          <w:sz w:val="24"/>
        </w:rPr>
        <w:t>cuenta las siguientes definiciones:</w:t>
      </w:r>
    </w:p>
    <w:p w14:paraId="61ADE552" w14:textId="77777777" w:rsidR="003E0FAA" w:rsidRDefault="003E0FAA">
      <w:pPr>
        <w:pStyle w:val="Textoindependiente"/>
      </w:pPr>
    </w:p>
    <w:p w14:paraId="67437751" w14:textId="77777777" w:rsidR="003E0FAA" w:rsidRDefault="00F05837">
      <w:pPr>
        <w:pStyle w:val="Prrafodelista"/>
        <w:numPr>
          <w:ilvl w:val="1"/>
          <w:numId w:val="2"/>
        </w:numPr>
        <w:tabs>
          <w:tab w:val="left" w:pos="849"/>
        </w:tabs>
        <w:ind w:right="619" w:firstLine="0"/>
        <w:jc w:val="both"/>
        <w:rPr>
          <w:rFonts w:ascii="Arial MT" w:hAnsi="Arial MT"/>
          <w:sz w:val="24"/>
        </w:rPr>
      </w:pPr>
      <w:r>
        <w:rPr>
          <w:rFonts w:ascii="Arial MT" w:hAnsi="Arial MT"/>
          <w:sz w:val="24"/>
        </w:rPr>
        <w:t>Actividad de aglomeración de público: Se entiende por actividad de aglomeración de público, la congregación planeada de un número plural de personas, producto de una convocatoria individual o colectiva, abierta, general e indiferenciada, reunidas en un lugar con la capacidad o infraestructura diseñada para tal fin, con el objetivo de participar en actividades reguladas en su propósito, tiempo,</w:t>
      </w:r>
      <w:r>
        <w:rPr>
          <w:rFonts w:ascii="Arial MT" w:hAnsi="Arial MT"/>
          <w:spacing w:val="-5"/>
          <w:sz w:val="24"/>
        </w:rPr>
        <w:t xml:space="preserve"> </w:t>
      </w:r>
      <w:r>
        <w:rPr>
          <w:rFonts w:ascii="Arial MT" w:hAnsi="Arial MT"/>
          <w:sz w:val="24"/>
        </w:rPr>
        <w:t>contenido</w:t>
      </w:r>
      <w:r>
        <w:rPr>
          <w:rFonts w:ascii="Arial MT" w:hAnsi="Arial MT"/>
          <w:spacing w:val="-5"/>
          <w:sz w:val="24"/>
        </w:rPr>
        <w:t xml:space="preserve"> </w:t>
      </w:r>
      <w:r>
        <w:rPr>
          <w:rFonts w:ascii="Arial MT" w:hAnsi="Arial MT"/>
          <w:sz w:val="24"/>
        </w:rPr>
        <w:t>y</w:t>
      </w:r>
      <w:r>
        <w:rPr>
          <w:rFonts w:ascii="Arial MT" w:hAnsi="Arial MT"/>
          <w:spacing w:val="-5"/>
          <w:sz w:val="24"/>
        </w:rPr>
        <w:t xml:space="preserve"> </w:t>
      </w:r>
      <w:r>
        <w:rPr>
          <w:rFonts w:ascii="Arial MT" w:hAnsi="Arial MT"/>
          <w:sz w:val="24"/>
        </w:rPr>
        <w:t>condiciones</w:t>
      </w:r>
      <w:r>
        <w:rPr>
          <w:rFonts w:ascii="Arial MT" w:hAnsi="Arial MT"/>
          <w:spacing w:val="-8"/>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ingreso</w:t>
      </w:r>
      <w:r>
        <w:rPr>
          <w:rFonts w:ascii="Arial MT" w:hAnsi="Arial MT"/>
          <w:spacing w:val="-5"/>
          <w:sz w:val="24"/>
        </w:rPr>
        <w:t xml:space="preserve"> </w:t>
      </w:r>
      <w:r>
        <w:rPr>
          <w:rFonts w:ascii="Arial MT" w:hAnsi="Arial MT"/>
          <w:sz w:val="24"/>
        </w:rPr>
        <w:t>y</w:t>
      </w:r>
      <w:r>
        <w:rPr>
          <w:rFonts w:ascii="Arial MT" w:hAnsi="Arial MT"/>
          <w:spacing w:val="-10"/>
          <w:sz w:val="24"/>
        </w:rPr>
        <w:t xml:space="preserve"> </w:t>
      </w:r>
      <w:r>
        <w:rPr>
          <w:rFonts w:ascii="Arial MT" w:hAnsi="Arial MT"/>
          <w:sz w:val="24"/>
        </w:rPr>
        <w:t>salida,</w:t>
      </w:r>
      <w:r>
        <w:rPr>
          <w:rFonts w:ascii="Arial MT" w:hAnsi="Arial MT"/>
          <w:spacing w:val="-7"/>
          <w:sz w:val="24"/>
        </w:rPr>
        <w:t xml:space="preserve"> </w:t>
      </w:r>
      <w:r>
        <w:rPr>
          <w:rFonts w:ascii="Arial MT" w:hAnsi="Arial MT"/>
          <w:sz w:val="24"/>
        </w:rPr>
        <w:t>bajo</w:t>
      </w:r>
      <w:r>
        <w:rPr>
          <w:rFonts w:ascii="Arial MT" w:hAnsi="Arial MT"/>
          <w:spacing w:val="-7"/>
          <w:sz w:val="24"/>
        </w:rPr>
        <w:t xml:space="preserve"> </w:t>
      </w:r>
      <w:r>
        <w:rPr>
          <w:rFonts w:ascii="Arial MT" w:hAnsi="Arial MT"/>
          <w:sz w:val="24"/>
        </w:rPr>
        <w:t>la</w:t>
      </w:r>
      <w:r>
        <w:rPr>
          <w:rFonts w:ascii="Arial MT" w:hAnsi="Arial MT"/>
          <w:spacing w:val="-5"/>
          <w:sz w:val="24"/>
        </w:rPr>
        <w:t xml:space="preserve"> </w:t>
      </w:r>
      <w:r>
        <w:rPr>
          <w:rFonts w:ascii="Arial MT" w:hAnsi="Arial MT"/>
          <w:sz w:val="24"/>
        </w:rPr>
        <w:t>responsabilidad</w:t>
      </w:r>
      <w:r>
        <w:rPr>
          <w:rFonts w:ascii="Arial MT" w:hAnsi="Arial MT"/>
          <w:spacing w:val="-7"/>
          <w:sz w:val="24"/>
        </w:rPr>
        <w:t xml:space="preserve"> </w:t>
      </w:r>
      <w:r>
        <w:rPr>
          <w:rFonts w:ascii="Arial MT" w:hAnsi="Arial MT"/>
          <w:sz w:val="24"/>
        </w:rPr>
        <w:t>de</w:t>
      </w:r>
      <w:r>
        <w:rPr>
          <w:rFonts w:ascii="Arial MT" w:hAnsi="Arial MT"/>
          <w:spacing w:val="-7"/>
          <w:sz w:val="24"/>
        </w:rPr>
        <w:t xml:space="preserve"> </w:t>
      </w:r>
      <w:r>
        <w:rPr>
          <w:rFonts w:ascii="Arial MT" w:hAnsi="Arial MT"/>
          <w:sz w:val="24"/>
        </w:rPr>
        <w:t>una organización con el control y soporte necesario para su realización.</w:t>
      </w:r>
    </w:p>
    <w:p w14:paraId="22455A49" w14:textId="77777777" w:rsidR="003E0FAA" w:rsidRDefault="003E0FAA">
      <w:pPr>
        <w:pStyle w:val="Textoindependiente"/>
      </w:pPr>
    </w:p>
    <w:p w14:paraId="59A55FA9" w14:textId="77777777" w:rsidR="003E0FAA" w:rsidRDefault="00F05837">
      <w:pPr>
        <w:pStyle w:val="Prrafodelista"/>
        <w:numPr>
          <w:ilvl w:val="1"/>
          <w:numId w:val="2"/>
        </w:numPr>
        <w:tabs>
          <w:tab w:val="left" w:pos="742"/>
        </w:tabs>
        <w:ind w:right="622" w:firstLine="0"/>
        <w:jc w:val="both"/>
        <w:rPr>
          <w:rFonts w:ascii="Arial MT" w:hAnsi="Arial MT"/>
          <w:sz w:val="24"/>
        </w:rPr>
      </w:pPr>
      <w:r>
        <w:rPr>
          <w:rFonts w:ascii="Arial MT" w:hAnsi="Arial MT"/>
          <w:sz w:val="24"/>
        </w:rPr>
        <w:t>Actividades físicas, recreativas y deportivas: Son aquellas actividades de que tratan los artículos 5, 15 y 16 de la Ley 181 de 1995.</w:t>
      </w:r>
    </w:p>
    <w:p w14:paraId="3853B8A0" w14:textId="77777777" w:rsidR="003E0FAA" w:rsidRDefault="00F05837">
      <w:pPr>
        <w:ind w:left="262"/>
        <w:rPr>
          <w:rFonts w:ascii="Arial" w:hAnsi="Arial"/>
          <w:i/>
          <w:sz w:val="24"/>
        </w:rPr>
      </w:pPr>
      <w:r>
        <w:rPr>
          <w:rFonts w:ascii="Arial" w:hAnsi="Arial"/>
          <w:i/>
          <w:spacing w:val="-5"/>
          <w:sz w:val="24"/>
        </w:rPr>
        <w:t>(…)</w:t>
      </w:r>
    </w:p>
    <w:p w14:paraId="7EDEB0FB" w14:textId="77777777" w:rsidR="003E0FAA" w:rsidRDefault="003E0FAA">
      <w:pPr>
        <w:pStyle w:val="Textoindependiente"/>
        <w:rPr>
          <w:rFonts w:ascii="Arial"/>
          <w:i/>
        </w:rPr>
      </w:pPr>
    </w:p>
    <w:p w14:paraId="40388BBD" w14:textId="77777777" w:rsidR="003E0FAA" w:rsidRDefault="003E0FAA">
      <w:pPr>
        <w:pStyle w:val="Textoindependiente"/>
        <w:rPr>
          <w:rFonts w:ascii="Arial"/>
          <w:i/>
        </w:rPr>
      </w:pPr>
    </w:p>
    <w:p w14:paraId="5455A38E" w14:textId="77777777" w:rsidR="003E0FAA" w:rsidRDefault="00F05837">
      <w:pPr>
        <w:pStyle w:val="Ttulo1"/>
        <w:numPr>
          <w:ilvl w:val="0"/>
          <w:numId w:val="6"/>
        </w:numPr>
        <w:tabs>
          <w:tab w:val="left" w:pos="1341"/>
        </w:tabs>
        <w:ind w:left="1341"/>
        <w:jc w:val="left"/>
      </w:pPr>
      <w:r>
        <w:t>JUSTIFICACIÓN</w:t>
      </w:r>
      <w:r>
        <w:rPr>
          <w:spacing w:val="-3"/>
        </w:rPr>
        <w:t xml:space="preserve"> </w:t>
      </w:r>
      <w:r>
        <w:t>DEL</w:t>
      </w:r>
      <w:r>
        <w:rPr>
          <w:spacing w:val="-5"/>
        </w:rPr>
        <w:t xml:space="preserve"> </w:t>
      </w:r>
      <w:r>
        <w:rPr>
          <w:spacing w:val="-2"/>
        </w:rPr>
        <w:t>PROYECTO</w:t>
      </w:r>
    </w:p>
    <w:p w14:paraId="74706CE1" w14:textId="77777777" w:rsidR="003E0FAA" w:rsidRDefault="003E0FAA">
      <w:pPr>
        <w:pStyle w:val="Textoindependiente"/>
        <w:rPr>
          <w:rFonts w:ascii="Arial"/>
          <w:b/>
        </w:rPr>
      </w:pPr>
    </w:p>
    <w:p w14:paraId="180DDBF7" w14:textId="77777777" w:rsidR="003E0FAA" w:rsidRDefault="00F05837">
      <w:pPr>
        <w:pStyle w:val="Textoindependiente"/>
        <w:spacing w:before="1"/>
        <w:ind w:left="262" w:right="618"/>
        <w:jc w:val="both"/>
      </w:pPr>
      <w:r>
        <w:t>El proyecto de acuerdo objeto de revisión se considera pertinente en tanto contribuye al fortalecimiento de la política cultural y educativa del Distrito Capital, promoviendo espacios que estimulen la creatividad, la expresión artística y la participación infantil. La creación de una feria de talentos para niños, niñas y adolescentes se enmarca en el enfoque de derechos, al reconocer</w:t>
      </w:r>
      <w:r>
        <w:rPr>
          <w:spacing w:val="-1"/>
        </w:rPr>
        <w:t xml:space="preserve"> </w:t>
      </w:r>
      <w:r>
        <w:t>la cultura como un componente esencial del desarrollo integral y la inclusión social. De igual manera, la iniciativa coincide con los principios de equidad y corresponsabilidad establecidos</w:t>
      </w:r>
      <w:r>
        <w:rPr>
          <w:spacing w:val="-7"/>
        </w:rPr>
        <w:t xml:space="preserve"> </w:t>
      </w:r>
      <w:r>
        <w:t>por</w:t>
      </w:r>
      <w:r>
        <w:rPr>
          <w:spacing w:val="-7"/>
        </w:rPr>
        <w:t xml:space="preserve"> </w:t>
      </w:r>
      <w:r>
        <w:t>la</w:t>
      </w:r>
      <w:r>
        <w:rPr>
          <w:spacing w:val="-6"/>
        </w:rPr>
        <w:t xml:space="preserve"> </w:t>
      </w:r>
      <w:r>
        <w:t>Ley</w:t>
      </w:r>
      <w:r>
        <w:rPr>
          <w:spacing w:val="-9"/>
        </w:rPr>
        <w:t xml:space="preserve"> </w:t>
      </w:r>
      <w:r>
        <w:t>1098</w:t>
      </w:r>
      <w:r>
        <w:rPr>
          <w:spacing w:val="-8"/>
        </w:rPr>
        <w:t xml:space="preserve"> </w:t>
      </w:r>
      <w:r>
        <w:t>de</w:t>
      </w:r>
      <w:r>
        <w:rPr>
          <w:spacing w:val="-6"/>
        </w:rPr>
        <w:t xml:space="preserve"> </w:t>
      </w:r>
      <w:r>
        <w:t>2006,</w:t>
      </w:r>
      <w:r>
        <w:rPr>
          <w:spacing w:val="-6"/>
        </w:rPr>
        <w:t xml:space="preserve"> </w:t>
      </w:r>
      <w:r>
        <w:t>al</w:t>
      </w:r>
      <w:r>
        <w:rPr>
          <w:spacing w:val="-7"/>
        </w:rPr>
        <w:t xml:space="preserve"> </w:t>
      </w:r>
      <w:r>
        <w:t>propiciar</w:t>
      </w:r>
      <w:r>
        <w:rPr>
          <w:spacing w:val="-7"/>
        </w:rPr>
        <w:t xml:space="preserve"> </w:t>
      </w:r>
      <w:r>
        <w:t>el</w:t>
      </w:r>
      <w:r>
        <w:rPr>
          <w:spacing w:val="-7"/>
        </w:rPr>
        <w:t xml:space="preserve"> </w:t>
      </w:r>
      <w:r>
        <w:t>acceso</w:t>
      </w:r>
      <w:r>
        <w:rPr>
          <w:spacing w:val="-6"/>
        </w:rPr>
        <w:t xml:space="preserve"> </w:t>
      </w:r>
      <w:r>
        <w:t>igualitario</w:t>
      </w:r>
      <w:r>
        <w:rPr>
          <w:spacing w:val="-6"/>
        </w:rPr>
        <w:t xml:space="preserve"> </w:t>
      </w:r>
      <w:r>
        <w:t>a</w:t>
      </w:r>
      <w:r>
        <w:rPr>
          <w:spacing w:val="-6"/>
        </w:rPr>
        <w:t xml:space="preserve"> </w:t>
      </w:r>
      <w:r>
        <w:t>la</w:t>
      </w:r>
      <w:r>
        <w:rPr>
          <w:spacing w:val="-6"/>
        </w:rPr>
        <w:t xml:space="preserve"> </w:t>
      </w:r>
      <w:r>
        <w:t>cultura</w:t>
      </w:r>
      <w:r>
        <w:rPr>
          <w:spacing w:val="-9"/>
        </w:rPr>
        <w:t xml:space="preserve"> </w:t>
      </w:r>
      <w:r>
        <w:t>y al reconocimiento del talento infantil.</w:t>
      </w:r>
    </w:p>
    <w:p w14:paraId="66BC5FAE" w14:textId="77777777" w:rsidR="003E0FAA" w:rsidRDefault="003E0FAA">
      <w:pPr>
        <w:pStyle w:val="Textoindependiente"/>
      </w:pPr>
    </w:p>
    <w:p w14:paraId="63AF84F4" w14:textId="77777777" w:rsidR="003E0FAA" w:rsidRDefault="00F05837">
      <w:pPr>
        <w:pStyle w:val="Textoindependiente"/>
        <w:ind w:left="262" w:right="618"/>
        <w:jc w:val="both"/>
      </w:pPr>
      <w:r>
        <w:t>Desde la perspectiva técnica, la propuesta no contraviene disposiciones de jerarquía superior ni genera cargas administrativas que excedan las competencias del Concejo de Bogotá. Su ejecución se encuentra supeditada a la articulación interinstitucional que adelante la Secretaría Distrital de Cultura, Recreación y Deporte con las entidades adscritas o vinculadas al sector, conforme a sus funciones y competencias misionales.</w:t>
      </w:r>
    </w:p>
    <w:p w14:paraId="5F8C7050" w14:textId="77777777" w:rsidR="003E0FAA" w:rsidRDefault="003E0FAA">
      <w:pPr>
        <w:pStyle w:val="Textoindependiente"/>
        <w:jc w:val="both"/>
        <w:sectPr w:rsidR="003E0FAA">
          <w:pgSz w:w="12250" w:h="15850"/>
          <w:pgMar w:top="2780" w:right="1082" w:bottom="280" w:left="1440" w:header="1404" w:footer="0" w:gutter="0"/>
          <w:cols w:space="720"/>
        </w:sectPr>
      </w:pPr>
    </w:p>
    <w:p w14:paraId="29BD8794" w14:textId="77777777" w:rsidR="003E0FAA" w:rsidRDefault="003E0FAA">
      <w:pPr>
        <w:pStyle w:val="Textoindependiente"/>
      </w:pPr>
    </w:p>
    <w:p w14:paraId="6706FC6C" w14:textId="77777777" w:rsidR="003E0FAA" w:rsidRDefault="003E0FAA">
      <w:pPr>
        <w:pStyle w:val="Textoindependiente"/>
      </w:pPr>
    </w:p>
    <w:p w14:paraId="120EBC44" w14:textId="77777777" w:rsidR="003E0FAA" w:rsidRDefault="003E0FAA">
      <w:pPr>
        <w:pStyle w:val="Textoindependiente"/>
        <w:spacing w:before="5"/>
      </w:pPr>
    </w:p>
    <w:p w14:paraId="5A5927EF" w14:textId="77777777" w:rsidR="003E0FAA" w:rsidRDefault="00F05837">
      <w:pPr>
        <w:pStyle w:val="Textoindependiente"/>
        <w:ind w:left="262" w:right="626"/>
        <w:jc w:val="both"/>
      </w:pPr>
      <w:r>
        <w:t>Según el autor expone los siguientes objetivos de desarrollo Sostenible (ODS), los cueles son pertinentes para el proyecto.</w:t>
      </w:r>
    </w:p>
    <w:p w14:paraId="295DF49C" w14:textId="77777777" w:rsidR="003E0FAA" w:rsidRDefault="003E0FAA">
      <w:pPr>
        <w:pStyle w:val="Textoindependiente"/>
      </w:pPr>
    </w:p>
    <w:p w14:paraId="147DD705" w14:textId="77777777" w:rsidR="003E0FAA" w:rsidRDefault="003E0FAA">
      <w:pPr>
        <w:pStyle w:val="Textoindependiente"/>
        <w:spacing w:before="1"/>
      </w:pPr>
    </w:p>
    <w:p w14:paraId="3AAEA632" w14:textId="77777777" w:rsidR="003E0FAA" w:rsidRDefault="00F05837">
      <w:pPr>
        <w:pStyle w:val="Ttulo1"/>
        <w:numPr>
          <w:ilvl w:val="0"/>
          <w:numId w:val="6"/>
        </w:numPr>
        <w:tabs>
          <w:tab w:val="left" w:pos="1342"/>
          <w:tab w:val="left" w:pos="1409"/>
        </w:tabs>
        <w:ind w:right="619"/>
        <w:jc w:val="left"/>
      </w:pPr>
      <w:r>
        <w:tab/>
        <w:t>CONTRIBUCIÓN</w:t>
      </w:r>
      <w:r>
        <w:rPr>
          <w:spacing w:val="-6"/>
        </w:rPr>
        <w:t xml:space="preserve"> </w:t>
      </w:r>
      <w:r>
        <w:t>A</w:t>
      </w:r>
      <w:r>
        <w:rPr>
          <w:spacing w:val="-6"/>
        </w:rPr>
        <w:t xml:space="preserve"> </w:t>
      </w:r>
      <w:r>
        <w:t>LOS</w:t>
      </w:r>
      <w:r>
        <w:rPr>
          <w:spacing w:val="-5"/>
        </w:rPr>
        <w:t xml:space="preserve"> </w:t>
      </w:r>
      <w:r>
        <w:t>OBJETIVO</w:t>
      </w:r>
      <w:r>
        <w:rPr>
          <w:spacing w:val="-6"/>
        </w:rPr>
        <w:t xml:space="preserve"> </w:t>
      </w:r>
      <w:r>
        <w:t>DE</w:t>
      </w:r>
      <w:r>
        <w:rPr>
          <w:spacing w:val="-9"/>
        </w:rPr>
        <w:t xml:space="preserve"> </w:t>
      </w:r>
      <w:r>
        <w:t>DESARROLLO</w:t>
      </w:r>
      <w:r>
        <w:rPr>
          <w:spacing w:val="-6"/>
        </w:rPr>
        <w:t xml:space="preserve"> </w:t>
      </w:r>
      <w:r>
        <w:t xml:space="preserve">SOSTENIBLE </w:t>
      </w:r>
      <w:r>
        <w:rPr>
          <w:spacing w:val="-2"/>
        </w:rPr>
        <w:t>(ODS)</w:t>
      </w:r>
    </w:p>
    <w:p w14:paraId="592A9BA9" w14:textId="77777777" w:rsidR="003E0FAA" w:rsidRDefault="003E0FAA">
      <w:pPr>
        <w:pStyle w:val="Textoindependiente"/>
        <w:rPr>
          <w:rFonts w:ascii="Arial"/>
          <w:b/>
        </w:rPr>
      </w:pPr>
    </w:p>
    <w:p w14:paraId="52A297E2" w14:textId="77777777" w:rsidR="003E0FAA" w:rsidRDefault="00F05837">
      <w:pPr>
        <w:pStyle w:val="Textoindependiente"/>
        <w:ind w:left="262" w:right="621"/>
        <w:jc w:val="both"/>
      </w:pPr>
      <w:r>
        <w:t>El Fondo de las Naciones Unidas para la Infancia realiza una descripción del derecho</w:t>
      </w:r>
      <w:r>
        <w:rPr>
          <w:spacing w:val="-17"/>
        </w:rPr>
        <w:t xml:space="preserve"> </w:t>
      </w:r>
      <w:r>
        <w:t>a</w:t>
      </w:r>
      <w:r>
        <w:rPr>
          <w:spacing w:val="-17"/>
        </w:rPr>
        <w:t xml:space="preserve"> </w:t>
      </w:r>
      <w:r>
        <w:t>desarrollarse</w:t>
      </w:r>
      <w:r>
        <w:rPr>
          <w:spacing w:val="-17"/>
        </w:rPr>
        <w:t xml:space="preserve"> </w:t>
      </w:r>
      <w:r>
        <w:t>desde</w:t>
      </w:r>
      <w:r>
        <w:rPr>
          <w:spacing w:val="-16"/>
        </w:rPr>
        <w:t xml:space="preserve"> </w:t>
      </w:r>
      <w:r>
        <w:t>la</w:t>
      </w:r>
      <w:r>
        <w:rPr>
          <w:spacing w:val="-17"/>
        </w:rPr>
        <w:t xml:space="preserve"> </w:t>
      </w:r>
      <w:r>
        <w:t>primera</w:t>
      </w:r>
      <w:r>
        <w:rPr>
          <w:spacing w:val="-17"/>
        </w:rPr>
        <w:t xml:space="preserve"> </w:t>
      </w:r>
      <w:r>
        <w:t>infancia</w:t>
      </w:r>
      <w:r>
        <w:rPr>
          <w:spacing w:val="-17"/>
        </w:rPr>
        <w:t xml:space="preserve"> </w:t>
      </w:r>
      <w:r>
        <w:t>con</w:t>
      </w:r>
      <w:r>
        <w:rPr>
          <w:spacing w:val="-17"/>
        </w:rPr>
        <w:t xml:space="preserve"> </w:t>
      </w:r>
      <w:r>
        <w:t>los</w:t>
      </w:r>
      <w:r>
        <w:rPr>
          <w:spacing w:val="-16"/>
        </w:rPr>
        <w:t xml:space="preserve"> </w:t>
      </w:r>
      <w:r>
        <w:t>ODS</w:t>
      </w:r>
      <w:r>
        <w:rPr>
          <w:spacing w:val="-17"/>
        </w:rPr>
        <w:t xml:space="preserve"> </w:t>
      </w:r>
      <w:r>
        <w:t>de</w:t>
      </w:r>
      <w:r>
        <w:rPr>
          <w:spacing w:val="-17"/>
        </w:rPr>
        <w:t xml:space="preserve"> </w:t>
      </w:r>
      <w:r>
        <w:t>la</w:t>
      </w:r>
      <w:r>
        <w:rPr>
          <w:spacing w:val="-16"/>
        </w:rPr>
        <w:t xml:space="preserve"> </w:t>
      </w:r>
      <w:r>
        <w:t>siguiente</w:t>
      </w:r>
      <w:r>
        <w:rPr>
          <w:spacing w:val="-17"/>
        </w:rPr>
        <w:t xml:space="preserve"> </w:t>
      </w:r>
      <w:r>
        <w:t>forma:</w:t>
      </w:r>
    </w:p>
    <w:p w14:paraId="42A98BBF" w14:textId="77777777" w:rsidR="003E0FAA" w:rsidRDefault="003E0FAA">
      <w:pPr>
        <w:pStyle w:val="Textoindependiente"/>
      </w:pPr>
    </w:p>
    <w:p w14:paraId="7D6305A2" w14:textId="77777777" w:rsidR="003E0FAA" w:rsidRDefault="00F05837">
      <w:pPr>
        <w:ind w:left="1702" w:right="616"/>
        <w:jc w:val="both"/>
        <w:rPr>
          <w:sz w:val="24"/>
        </w:rPr>
      </w:pPr>
      <w:r>
        <w:rPr>
          <w:rFonts w:ascii="Arial" w:hAnsi="Arial"/>
          <w:i/>
          <w:sz w:val="24"/>
        </w:rPr>
        <w:t>Los 17 ODS y sus 169 metas impactan de manera directa o indirecta en</w:t>
      </w:r>
      <w:r>
        <w:rPr>
          <w:rFonts w:ascii="Arial" w:hAnsi="Arial"/>
          <w:i/>
          <w:spacing w:val="-17"/>
          <w:sz w:val="24"/>
        </w:rPr>
        <w:t xml:space="preserve"> </w:t>
      </w:r>
      <w:r>
        <w:rPr>
          <w:rFonts w:ascii="Arial" w:hAnsi="Arial"/>
          <w:i/>
          <w:sz w:val="24"/>
        </w:rPr>
        <w:t>el</w:t>
      </w:r>
      <w:r>
        <w:rPr>
          <w:rFonts w:ascii="Arial" w:hAnsi="Arial"/>
          <w:i/>
          <w:spacing w:val="-17"/>
          <w:sz w:val="24"/>
        </w:rPr>
        <w:t xml:space="preserve"> </w:t>
      </w:r>
      <w:r>
        <w:rPr>
          <w:rFonts w:ascii="Arial" w:hAnsi="Arial"/>
          <w:i/>
          <w:sz w:val="24"/>
        </w:rPr>
        <w:t>bienestar</w:t>
      </w:r>
      <w:r>
        <w:rPr>
          <w:rFonts w:ascii="Arial" w:hAnsi="Arial"/>
          <w:i/>
          <w:spacing w:val="-16"/>
          <w:sz w:val="24"/>
        </w:rPr>
        <w:t xml:space="preserve"> </w:t>
      </w:r>
      <w:r>
        <w:rPr>
          <w:rFonts w:ascii="Arial" w:hAnsi="Arial"/>
          <w:i/>
          <w:sz w:val="24"/>
        </w:rPr>
        <w:t>de</w:t>
      </w:r>
      <w:r>
        <w:rPr>
          <w:rFonts w:ascii="Arial" w:hAnsi="Arial"/>
          <w:i/>
          <w:spacing w:val="-17"/>
          <w:sz w:val="24"/>
        </w:rPr>
        <w:t xml:space="preserve"> </w:t>
      </w:r>
      <w:r>
        <w:rPr>
          <w:rFonts w:ascii="Arial" w:hAnsi="Arial"/>
          <w:i/>
          <w:sz w:val="24"/>
        </w:rPr>
        <w:t>la</w:t>
      </w:r>
      <w:r>
        <w:rPr>
          <w:rFonts w:ascii="Arial" w:hAnsi="Arial"/>
          <w:i/>
          <w:spacing w:val="-17"/>
          <w:sz w:val="24"/>
        </w:rPr>
        <w:t xml:space="preserve"> </w:t>
      </w:r>
      <w:r>
        <w:rPr>
          <w:rFonts w:ascii="Arial" w:hAnsi="Arial"/>
          <w:i/>
          <w:sz w:val="24"/>
        </w:rPr>
        <w:t>infancia</w:t>
      </w:r>
      <w:r>
        <w:rPr>
          <w:rFonts w:ascii="Arial" w:hAnsi="Arial"/>
          <w:i/>
          <w:spacing w:val="-17"/>
          <w:sz w:val="24"/>
        </w:rPr>
        <w:t xml:space="preserve"> </w:t>
      </w:r>
      <w:r>
        <w:rPr>
          <w:rFonts w:ascii="Arial" w:hAnsi="Arial"/>
          <w:i/>
          <w:sz w:val="24"/>
        </w:rPr>
        <w:t>y</w:t>
      </w:r>
      <w:r>
        <w:rPr>
          <w:rFonts w:ascii="Arial" w:hAnsi="Arial"/>
          <w:i/>
          <w:spacing w:val="-16"/>
          <w:sz w:val="24"/>
        </w:rPr>
        <w:t xml:space="preserve"> </w:t>
      </w:r>
      <w:r>
        <w:rPr>
          <w:rFonts w:ascii="Arial" w:hAnsi="Arial"/>
          <w:i/>
          <w:sz w:val="24"/>
        </w:rPr>
        <w:t>su</w:t>
      </w:r>
      <w:r>
        <w:rPr>
          <w:rFonts w:ascii="Arial" w:hAnsi="Arial"/>
          <w:i/>
          <w:spacing w:val="-17"/>
          <w:sz w:val="24"/>
        </w:rPr>
        <w:t xml:space="preserve"> </w:t>
      </w:r>
      <w:r>
        <w:rPr>
          <w:rFonts w:ascii="Arial" w:hAnsi="Arial"/>
          <w:i/>
          <w:sz w:val="24"/>
        </w:rPr>
        <w:t>implementación</w:t>
      </w:r>
      <w:r>
        <w:rPr>
          <w:rFonts w:ascii="Arial" w:hAnsi="Arial"/>
          <w:i/>
          <w:spacing w:val="-17"/>
          <w:sz w:val="24"/>
        </w:rPr>
        <w:t xml:space="preserve"> </w:t>
      </w:r>
      <w:r>
        <w:rPr>
          <w:rFonts w:ascii="Arial" w:hAnsi="Arial"/>
          <w:i/>
          <w:sz w:val="24"/>
        </w:rPr>
        <w:t>representa</w:t>
      </w:r>
      <w:r>
        <w:rPr>
          <w:rFonts w:ascii="Arial" w:hAnsi="Arial"/>
          <w:i/>
          <w:spacing w:val="-16"/>
          <w:sz w:val="24"/>
        </w:rPr>
        <w:t xml:space="preserve"> </w:t>
      </w:r>
      <w:r>
        <w:rPr>
          <w:rFonts w:ascii="Arial" w:hAnsi="Arial"/>
          <w:i/>
          <w:sz w:val="24"/>
        </w:rPr>
        <w:t>una</w:t>
      </w:r>
      <w:r>
        <w:rPr>
          <w:rFonts w:ascii="Arial" w:hAnsi="Arial"/>
          <w:i/>
          <w:spacing w:val="-17"/>
          <w:sz w:val="24"/>
        </w:rPr>
        <w:t xml:space="preserve"> </w:t>
      </w:r>
      <w:r>
        <w:rPr>
          <w:rFonts w:ascii="Arial" w:hAnsi="Arial"/>
          <w:i/>
          <w:sz w:val="24"/>
        </w:rPr>
        <w:t>clara apuesta por un modelo social y político que ponga en el centro a los niños. Además, la Agenda 2030 ayuda a ampliar la mirada hacia nuevas</w:t>
      </w:r>
      <w:r>
        <w:rPr>
          <w:rFonts w:ascii="Arial" w:hAnsi="Arial"/>
          <w:i/>
          <w:spacing w:val="-13"/>
          <w:sz w:val="24"/>
        </w:rPr>
        <w:t xml:space="preserve"> </w:t>
      </w:r>
      <w:r>
        <w:rPr>
          <w:rFonts w:ascii="Arial" w:hAnsi="Arial"/>
          <w:i/>
          <w:sz w:val="24"/>
        </w:rPr>
        <w:t>dimensiones</w:t>
      </w:r>
      <w:r>
        <w:rPr>
          <w:rFonts w:ascii="Arial" w:hAnsi="Arial"/>
          <w:i/>
          <w:spacing w:val="-15"/>
          <w:sz w:val="24"/>
        </w:rPr>
        <w:t xml:space="preserve"> </w:t>
      </w:r>
      <w:r>
        <w:rPr>
          <w:rFonts w:ascii="Arial" w:hAnsi="Arial"/>
          <w:i/>
          <w:sz w:val="24"/>
        </w:rPr>
        <w:t>del</w:t>
      </w:r>
      <w:r>
        <w:rPr>
          <w:rFonts w:ascii="Arial" w:hAnsi="Arial"/>
          <w:i/>
          <w:spacing w:val="-13"/>
          <w:sz w:val="24"/>
        </w:rPr>
        <w:t xml:space="preserve"> </w:t>
      </w:r>
      <w:r>
        <w:rPr>
          <w:rFonts w:ascii="Arial" w:hAnsi="Arial"/>
          <w:i/>
          <w:sz w:val="24"/>
        </w:rPr>
        <w:t>bienestar</w:t>
      </w:r>
      <w:r>
        <w:rPr>
          <w:rFonts w:ascii="Arial" w:hAnsi="Arial"/>
          <w:i/>
          <w:spacing w:val="-13"/>
          <w:sz w:val="24"/>
        </w:rPr>
        <w:t xml:space="preserve"> </w:t>
      </w:r>
      <w:r>
        <w:rPr>
          <w:rFonts w:ascii="Arial" w:hAnsi="Arial"/>
          <w:i/>
          <w:sz w:val="24"/>
        </w:rPr>
        <w:t>infantil</w:t>
      </w:r>
      <w:r>
        <w:rPr>
          <w:rFonts w:ascii="Arial" w:hAnsi="Arial"/>
          <w:i/>
          <w:spacing w:val="-13"/>
          <w:sz w:val="24"/>
        </w:rPr>
        <w:t xml:space="preserve"> </w:t>
      </w:r>
      <w:r>
        <w:rPr>
          <w:rFonts w:ascii="Arial" w:hAnsi="Arial"/>
          <w:i/>
          <w:sz w:val="24"/>
        </w:rPr>
        <w:t>asociadas</w:t>
      </w:r>
      <w:r>
        <w:rPr>
          <w:rFonts w:ascii="Arial" w:hAnsi="Arial"/>
          <w:i/>
          <w:spacing w:val="-13"/>
          <w:sz w:val="24"/>
        </w:rPr>
        <w:t xml:space="preserve"> </w:t>
      </w:r>
      <w:r>
        <w:rPr>
          <w:rFonts w:ascii="Arial" w:hAnsi="Arial"/>
          <w:i/>
          <w:sz w:val="24"/>
        </w:rPr>
        <w:t>con</w:t>
      </w:r>
      <w:r>
        <w:rPr>
          <w:rFonts w:ascii="Arial" w:hAnsi="Arial"/>
          <w:i/>
          <w:spacing w:val="-12"/>
          <w:sz w:val="24"/>
        </w:rPr>
        <w:t xml:space="preserve"> </w:t>
      </w:r>
      <w:r>
        <w:rPr>
          <w:rFonts w:ascii="Arial" w:hAnsi="Arial"/>
          <w:i/>
          <w:sz w:val="24"/>
        </w:rPr>
        <w:t>la</w:t>
      </w:r>
      <w:r>
        <w:rPr>
          <w:rFonts w:ascii="Arial" w:hAnsi="Arial"/>
          <w:i/>
          <w:spacing w:val="-15"/>
          <w:sz w:val="24"/>
        </w:rPr>
        <w:t xml:space="preserve"> </w:t>
      </w:r>
      <w:r>
        <w:rPr>
          <w:rFonts w:ascii="Arial" w:hAnsi="Arial"/>
          <w:i/>
          <w:sz w:val="24"/>
        </w:rPr>
        <w:t>equidad,</w:t>
      </w:r>
      <w:r>
        <w:rPr>
          <w:rFonts w:ascii="Arial" w:hAnsi="Arial"/>
          <w:i/>
          <w:spacing w:val="-14"/>
          <w:sz w:val="24"/>
        </w:rPr>
        <w:t xml:space="preserve"> </w:t>
      </w:r>
      <w:r>
        <w:rPr>
          <w:rFonts w:ascii="Arial" w:hAnsi="Arial"/>
          <w:i/>
          <w:sz w:val="24"/>
        </w:rPr>
        <w:t xml:space="preserve">el desarrollo económico, el medio ambiente y el cambio climático, la promoción de la paz y la protección. Garantizar el bienestar y la realización de los derechos de la infancia no es sólo un compromiso de los países que han suscrito la CDN, sino también una condición esencial para alcanzar los ODS para todos. </w:t>
      </w:r>
      <w:r>
        <w:rPr>
          <w:sz w:val="24"/>
        </w:rPr>
        <w:t>(UNICEF, 2024)</w:t>
      </w:r>
    </w:p>
    <w:p w14:paraId="5ADC2397" w14:textId="77777777" w:rsidR="003E0FAA" w:rsidRDefault="003E0FAA">
      <w:pPr>
        <w:pStyle w:val="Textoindependiente"/>
      </w:pPr>
    </w:p>
    <w:p w14:paraId="4A4E4EEB" w14:textId="77777777" w:rsidR="003E0FAA" w:rsidRDefault="00F05837">
      <w:pPr>
        <w:pStyle w:val="Textoindependiente"/>
        <w:spacing w:before="1"/>
        <w:ind w:left="262" w:right="623"/>
        <w:jc w:val="both"/>
      </w:pPr>
      <w:r>
        <w:t>Del análisis del proyecto se observa que, si bien se hace referencia general a la Agenda</w:t>
      </w:r>
      <w:r>
        <w:rPr>
          <w:spacing w:val="-4"/>
        </w:rPr>
        <w:t xml:space="preserve"> </w:t>
      </w:r>
      <w:r>
        <w:t>2030</w:t>
      </w:r>
      <w:r>
        <w:rPr>
          <w:spacing w:val="-2"/>
        </w:rPr>
        <w:t xml:space="preserve"> </w:t>
      </w:r>
      <w:r>
        <w:t>y</w:t>
      </w:r>
      <w:r>
        <w:rPr>
          <w:spacing w:val="-2"/>
        </w:rPr>
        <w:t xml:space="preserve"> </w:t>
      </w:r>
      <w:r>
        <w:t>al</w:t>
      </w:r>
      <w:r>
        <w:rPr>
          <w:spacing w:val="-2"/>
        </w:rPr>
        <w:t xml:space="preserve"> </w:t>
      </w:r>
      <w:r>
        <w:t>bienestar</w:t>
      </w:r>
      <w:r>
        <w:rPr>
          <w:spacing w:val="-2"/>
        </w:rPr>
        <w:t xml:space="preserve"> </w:t>
      </w:r>
      <w:r>
        <w:t>infantil,</w:t>
      </w:r>
      <w:r>
        <w:rPr>
          <w:spacing w:val="-2"/>
        </w:rPr>
        <w:t xml:space="preserve"> </w:t>
      </w:r>
      <w:r>
        <w:t>no</w:t>
      </w:r>
      <w:r>
        <w:rPr>
          <w:spacing w:val="-2"/>
        </w:rPr>
        <w:t xml:space="preserve"> </w:t>
      </w:r>
      <w:r>
        <w:t>se</w:t>
      </w:r>
      <w:r>
        <w:rPr>
          <w:spacing w:val="-2"/>
        </w:rPr>
        <w:t xml:space="preserve"> </w:t>
      </w:r>
      <w:r>
        <w:t>identifica</w:t>
      </w:r>
      <w:r>
        <w:rPr>
          <w:spacing w:val="-2"/>
        </w:rPr>
        <w:t xml:space="preserve"> </w:t>
      </w:r>
      <w:r>
        <w:t>de</w:t>
      </w:r>
      <w:r>
        <w:rPr>
          <w:spacing w:val="-4"/>
        </w:rPr>
        <w:t xml:space="preserve"> </w:t>
      </w:r>
      <w:r>
        <w:t>manera</w:t>
      </w:r>
      <w:r>
        <w:rPr>
          <w:spacing w:val="-4"/>
        </w:rPr>
        <w:t xml:space="preserve"> </w:t>
      </w:r>
      <w:r>
        <w:t>expresa</w:t>
      </w:r>
      <w:r>
        <w:rPr>
          <w:spacing w:val="-2"/>
        </w:rPr>
        <w:t xml:space="preserve"> </w:t>
      </w:r>
      <w:r>
        <w:t>un</w:t>
      </w:r>
      <w:r>
        <w:rPr>
          <w:spacing w:val="-4"/>
        </w:rPr>
        <w:t xml:space="preserve"> </w:t>
      </w:r>
      <w:r>
        <w:t>Objetivo de Desarrollo Sostenible (ODS) específico al cual se vincule la iniciativa.</w:t>
      </w:r>
    </w:p>
    <w:p w14:paraId="393658E6" w14:textId="77777777" w:rsidR="003E0FAA" w:rsidRDefault="00F05837">
      <w:pPr>
        <w:pStyle w:val="Textoindependiente"/>
        <w:spacing w:before="276"/>
        <w:ind w:left="262" w:right="615"/>
        <w:jc w:val="both"/>
      </w:pPr>
      <w:r>
        <w:t>No obstante, atendiendo al objeto del proyecto, se evidencia que la propuesta guarda</w:t>
      </w:r>
      <w:r>
        <w:rPr>
          <w:spacing w:val="-4"/>
        </w:rPr>
        <w:t xml:space="preserve"> </w:t>
      </w:r>
      <w:r>
        <w:t>relación</w:t>
      </w:r>
      <w:r>
        <w:rPr>
          <w:spacing w:val="-3"/>
        </w:rPr>
        <w:t xml:space="preserve"> </w:t>
      </w:r>
      <w:r>
        <w:t>directa</w:t>
      </w:r>
      <w:r>
        <w:rPr>
          <w:spacing w:val="-6"/>
        </w:rPr>
        <w:t xml:space="preserve"> </w:t>
      </w:r>
      <w:r>
        <w:t>con</w:t>
      </w:r>
      <w:r>
        <w:rPr>
          <w:spacing w:val="-4"/>
        </w:rPr>
        <w:t xml:space="preserve"> </w:t>
      </w:r>
      <w:r>
        <w:t>el</w:t>
      </w:r>
      <w:r>
        <w:rPr>
          <w:spacing w:val="-5"/>
        </w:rPr>
        <w:t xml:space="preserve"> </w:t>
      </w:r>
      <w:r>
        <w:t>ODS</w:t>
      </w:r>
      <w:r>
        <w:rPr>
          <w:spacing w:val="-4"/>
        </w:rPr>
        <w:t xml:space="preserve"> </w:t>
      </w:r>
      <w:r>
        <w:t>4 –</w:t>
      </w:r>
      <w:r>
        <w:rPr>
          <w:spacing w:val="-3"/>
        </w:rPr>
        <w:t xml:space="preserve"> </w:t>
      </w:r>
      <w:r>
        <w:t>Educación</w:t>
      </w:r>
      <w:r>
        <w:rPr>
          <w:spacing w:val="-3"/>
        </w:rPr>
        <w:t xml:space="preserve"> </w:t>
      </w:r>
      <w:r>
        <w:t>de</w:t>
      </w:r>
      <w:r>
        <w:rPr>
          <w:spacing w:val="-4"/>
        </w:rPr>
        <w:t xml:space="preserve"> </w:t>
      </w:r>
      <w:r>
        <w:t>Calidad,</w:t>
      </w:r>
      <w:r>
        <w:rPr>
          <w:spacing w:val="-4"/>
        </w:rPr>
        <w:t xml:space="preserve"> </w:t>
      </w:r>
      <w:r>
        <w:t>en</w:t>
      </w:r>
      <w:r>
        <w:rPr>
          <w:spacing w:val="-4"/>
        </w:rPr>
        <w:t xml:space="preserve"> </w:t>
      </w:r>
      <w:r>
        <w:t>cuanto</w:t>
      </w:r>
      <w:r>
        <w:rPr>
          <w:spacing w:val="-6"/>
        </w:rPr>
        <w:t xml:space="preserve"> </w:t>
      </w:r>
      <w:r>
        <w:t>promueve el fortalecimiento de habilidades artísticas, culturales y expresivas en niños, niñas, adolescentes y jóvenes, contribuyendo a su desarrollo integral.</w:t>
      </w:r>
    </w:p>
    <w:p w14:paraId="74FD4CFD" w14:textId="77777777" w:rsidR="003E0FAA" w:rsidRDefault="003E0FAA">
      <w:pPr>
        <w:pStyle w:val="Textoindependiente"/>
      </w:pPr>
    </w:p>
    <w:p w14:paraId="347F7328" w14:textId="77777777" w:rsidR="003E0FAA" w:rsidRDefault="00F05837">
      <w:pPr>
        <w:pStyle w:val="Textoindependiente"/>
        <w:ind w:left="262" w:right="614"/>
        <w:jc w:val="both"/>
      </w:pPr>
      <w:r>
        <w:t>De igual forma, la iniciativa puede asociarse con el ODS 10 – Reducción de las Desigualdades, al propiciar espacios de participación que amplían oportunidades para la</w:t>
      </w:r>
      <w:r>
        <w:rPr>
          <w:spacing w:val="-2"/>
        </w:rPr>
        <w:t xml:space="preserve"> </w:t>
      </w:r>
      <w:r>
        <w:t>población</w:t>
      </w:r>
      <w:r>
        <w:rPr>
          <w:spacing w:val="-1"/>
        </w:rPr>
        <w:t xml:space="preserve"> </w:t>
      </w:r>
      <w:r>
        <w:t>joven, y</w:t>
      </w:r>
      <w:r>
        <w:rPr>
          <w:spacing w:val="-2"/>
        </w:rPr>
        <w:t xml:space="preserve"> </w:t>
      </w:r>
      <w:r>
        <w:t>con</w:t>
      </w:r>
      <w:r>
        <w:rPr>
          <w:spacing w:val="-2"/>
        </w:rPr>
        <w:t xml:space="preserve"> </w:t>
      </w:r>
      <w:r>
        <w:t>el ODS</w:t>
      </w:r>
      <w:r>
        <w:rPr>
          <w:spacing w:val="-1"/>
        </w:rPr>
        <w:t xml:space="preserve"> </w:t>
      </w:r>
      <w:r>
        <w:t>16 –</w:t>
      </w:r>
      <w:r>
        <w:rPr>
          <w:spacing w:val="-1"/>
        </w:rPr>
        <w:t xml:space="preserve"> </w:t>
      </w:r>
      <w:r>
        <w:t>Paz, Justicia</w:t>
      </w:r>
      <w:r>
        <w:rPr>
          <w:spacing w:val="-2"/>
        </w:rPr>
        <w:t xml:space="preserve"> </w:t>
      </w:r>
      <w:r>
        <w:t>e</w:t>
      </w:r>
      <w:r>
        <w:rPr>
          <w:spacing w:val="-2"/>
        </w:rPr>
        <w:t xml:space="preserve"> </w:t>
      </w:r>
      <w:r>
        <w:t>Instituciones</w:t>
      </w:r>
      <w:r>
        <w:rPr>
          <w:spacing w:val="-2"/>
        </w:rPr>
        <w:t xml:space="preserve"> </w:t>
      </w:r>
      <w:r>
        <w:t>Sólidas,</w:t>
      </w:r>
      <w:r>
        <w:rPr>
          <w:spacing w:val="-2"/>
        </w:rPr>
        <w:t xml:space="preserve"> </w:t>
      </w:r>
      <w:r>
        <w:t>en lo relacionado con la promoción de la participación y construcción de ciudadanía.</w:t>
      </w:r>
    </w:p>
    <w:p w14:paraId="18719914" w14:textId="77777777" w:rsidR="003E0FAA" w:rsidRDefault="00F05837">
      <w:pPr>
        <w:pStyle w:val="Textoindependiente"/>
        <w:spacing w:before="274"/>
        <w:ind w:left="262" w:right="624"/>
        <w:jc w:val="both"/>
      </w:pPr>
      <w:r>
        <w:t>El bienestar infantil es un pilar fundamental para el éxito de los Objetivos de Desarrollo</w:t>
      </w:r>
      <w:r>
        <w:rPr>
          <w:spacing w:val="24"/>
        </w:rPr>
        <w:t xml:space="preserve"> </w:t>
      </w:r>
      <w:r>
        <w:t>Sostenible.</w:t>
      </w:r>
      <w:r>
        <w:rPr>
          <w:spacing w:val="21"/>
        </w:rPr>
        <w:t xml:space="preserve"> </w:t>
      </w:r>
      <w:r>
        <w:t>La</w:t>
      </w:r>
      <w:r>
        <w:rPr>
          <w:spacing w:val="24"/>
        </w:rPr>
        <w:t xml:space="preserve"> </w:t>
      </w:r>
      <w:r>
        <w:t>implementación</w:t>
      </w:r>
      <w:r>
        <w:rPr>
          <w:spacing w:val="21"/>
        </w:rPr>
        <w:t xml:space="preserve"> </w:t>
      </w:r>
      <w:r>
        <w:t>de</w:t>
      </w:r>
      <w:r>
        <w:rPr>
          <w:spacing w:val="24"/>
        </w:rPr>
        <w:t xml:space="preserve"> </w:t>
      </w:r>
      <w:r>
        <w:t>la</w:t>
      </w:r>
      <w:r>
        <w:rPr>
          <w:spacing w:val="24"/>
        </w:rPr>
        <w:t xml:space="preserve"> </w:t>
      </w:r>
      <w:r>
        <w:t>Agenda</w:t>
      </w:r>
      <w:r>
        <w:rPr>
          <w:spacing w:val="22"/>
        </w:rPr>
        <w:t xml:space="preserve"> </w:t>
      </w:r>
      <w:r>
        <w:t>2030</w:t>
      </w:r>
      <w:r>
        <w:rPr>
          <w:spacing w:val="21"/>
        </w:rPr>
        <w:t xml:space="preserve"> </w:t>
      </w:r>
      <w:r>
        <w:t>no</w:t>
      </w:r>
      <w:r>
        <w:rPr>
          <w:spacing w:val="19"/>
        </w:rPr>
        <w:t xml:space="preserve"> </w:t>
      </w:r>
      <w:r>
        <w:t>solo</w:t>
      </w:r>
      <w:r>
        <w:rPr>
          <w:spacing w:val="24"/>
        </w:rPr>
        <w:t xml:space="preserve"> </w:t>
      </w:r>
      <w:r>
        <w:t>refuerza</w:t>
      </w:r>
      <w:r>
        <w:rPr>
          <w:spacing w:val="21"/>
        </w:rPr>
        <w:t xml:space="preserve"> </w:t>
      </w:r>
      <w:r>
        <w:t>el</w:t>
      </w:r>
    </w:p>
    <w:p w14:paraId="590A5C0C" w14:textId="77777777" w:rsidR="003E0FAA" w:rsidRDefault="003E0FAA">
      <w:pPr>
        <w:pStyle w:val="Textoindependiente"/>
        <w:jc w:val="both"/>
        <w:sectPr w:rsidR="003E0FAA">
          <w:pgSz w:w="12250" w:h="15850"/>
          <w:pgMar w:top="2780" w:right="1082" w:bottom="280" w:left="1440" w:header="1404" w:footer="0" w:gutter="0"/>
          <w:cols w:space="720"/>
        </w:sectPr>
      </w:pPr>
    </w:p>
    <w:p w14:paraId="7D7A12A5" w14:textId="77777777" w:rsidR="003E0FAA" w:rsidRDefault="003E0FAA">
      <w:pPr>
        <w:pStyle w:val="Textoindependiente"/>
      </w:pPr>
    </w:p>
    <w:p w14:paraId="4F2A3F6C" w14:textId="77777777" w:rsidR="003E0FAA" w:rsidRDefault="003E0FAA">
      <w:pPr>
        <w:pStyle w:val="Textoindependiente"/>
        <w:spacing w:before="5"/>
      </w:pPr>
    </w:p>
    <w:p w14:paraId="22CFF943" w14:textId="77777777" w:rsidR="003E0FAA" w:rsidRDefault="00F05837">
      <w:pPr>
        <w:pStyle w:val="Textoindependiente"/>
        <w:ind w:left="262" w:right="620"/>
        <w:jc w:val="both"/>
      </w:pPr>
      <w:r>
        <w:t>compromiso</w:t>
      </w:r>
      <w:r>
        <w:rPr>
          <w:spacing w:val="-14"/>
        </w:rPr>
        <w:t xml:space="preserve"> </w:t>
      </w:r>
      <w:r>
        <w:t>global</w:t>
      </w:r>
      <w:r>
        <w:rPr>
          <w:spacing w:val="-13"/>
        </w:rPr>
        <w:t xml:space="preserve"> </w:t>
      </w:r>
      <w:r>
        <w:t>con</w:t>
      </w:r>
      <w:r>
        <w:rPr>
          <w:spacing w:val="-13"/>
        </w:rPr>
        <w:t xml:space="preserve"> </w:t>
      </w:r>
      <w:r>
        <w:t>los</w:t>
      </w:r>
      <w:r>
        <w:rPr>
          <w:spacing w:val="-12"/>
        </w:rPr>
        <w:t xml:space="preserve"> </w:t>
      </w:r>
      <w:r>
        <w:t>derechos</w:t>
      </w:r>
      <w:r>
        <w:rPr>
          <w:spacing w:val="-14"/>
        </w:rPr>
        <w:t xml:space="preserve"> </w:t>
      </w:r>
      <w:r>
        <w:t>de</w:t>
      </w:r>
      <w:r>
        <w:rPr>
          <w:spacing w:val="-12"/>
        </w:rPr>
        <w:t xml:space="preserve"> </w:t>
      </w:r>
      <w:r>
        <w:t>los</w:t>
      </w:r>
      <w:r>
        <w:rPr>
          <w:spacing w:val="-13"/>
        </w:rPr>
        <w:t xml:space="preserve"> </w:t>
      </w:r>
      <w:r>
        <w:t>niños,</w:t>
      </w:r>
      <w:r>
        <w:rPr>
          <w:spacing w:val="-12"/>
        </w:rPr>
        <w:t xml:space="preserve"> </w:t>
      </w:r>
      <w:r>
        <w:t>sino</w:t>
      </w:r>
      <w:r>
        <w:rPr>
          <w:spacing w:val="-12"/>
        </w:rPr>
        <w:t xml:space="preserve"> </w:t>
      </w:r>
      <w:r>
        <w:t>que</w:t>
      </w:r>
      <w:r>
        <w:rPr>
          <w:spacing w:val="-13"/>
        </w:rPr>
        <w:t xml:space="preserve"> </w:t>
      </w:r>
      <w:r>
        <w:t>también</w:t>
      </w:r>
      <w:r>
        <w:rPr>
          <w:spacing w:val="-13"/>
        </w:rPr>
        <w:t xml:space="preserve"> </w:t>
      </w:r>
      <w:r>
        <w:t>subraya</w:t>
      </w:r>
      <w:r>
        <w:rPr>
          <w:spacing w:val="-13"/>
        </w:rPr>
        <w:t xml:space="preserve"> </w:t>
      </w:r>
      <w:r>
        <w:t>que</w:t>
      </w:r>
      <w:r>
        <w:rPr>
          <w:spacing w:val="-12"/>
        </w:rPr>
        <w:t xml:space="preserve"> </w:t>
      </w:r>
      <w:r>
        <w:t>sin asegurar su bienestar, es imposible lograr un desarrollo sostenible integral. Los ODS proporcionan un marco amplio que integra diversas dimensiones cruciales para el desarrollo infantil, lo que resalta la importancia de poner a los niños en el centro de las políticas y acciones globales.</w:t>
      </w:r>
    </w:p>
    <w:p w14:paraId="1F9A4FD1" w14:textId="77777777" w:rsidR="003E0FAA" w:rsidRDefault="003E0FAA">
      <w:pPr>
        <w:pStyle w:val="Textoindependiente"/>
        <w:spacing w:before="1"/>
      </w:pPr>
    </w:p>
    <w:p w14:paraId="7DF4BB8C" w14:textId="77777777" w:rsidR="003E0FAA" w:rsidRDefault="00F05837">
      <w:pPr>
        <w:pStyle w:val="Prrafodelista"/>
        <w:numPr>
          <w:ilvl w:val="0"/>
          <w:numId w:val="1"/>
        </w:numPr>
        <w:tabs>
          <w:tab w:val="left" w:pos="1702"/>
        </w:tabs>
        <w:ind w:right="625"/>
        <w:rPr>
          <w:i/>
          <w:sz w:val="24"/>
        </w:rPr>
      </w:pPr>
      <w:r>
        <w:rPr>
          <w:i/>
          <w:sz w:val="24"/>
        </w:rPr>
        <w:t>El derecho a alcanzar el máximo potencial en la vida</w:t>
      </w:r>
      <w:r>
        <w:rPr>
          <w:i/>
          <w:spacing w:val="27"/>
          <w:sz w:val="24"/>
        </w:rPr>
        <w:t xml:space="preserve"> </w:t>
      </w:r>
      <w:r>
        <w:rPr>
          <w:i/>
          <w:sz w:val="24"/>
        </w:rPr>
        <w:t>es igual para</w:t>
      </w:r>
      <w:r>
        <w:rPr>
          <w:i/>
          <w:spacing w:val="80"/>
          <w:sz w:val="24"/>
        </w:rPr>
        <w:t xml:space="preserve"> </w:t>
      </w:r>
      <w:r>
        <w:rPr>
          <w:i/>
          <w:sz w:val="24"/>
        </w:rPr>
        <w:t>todos los niños y niñas del mundo.</w:t>
      </w:r>
    </w:p>
    <w:p w14:paraId="30CBD3A9" w14:textId="77777777" w:rsidR="003E0FAA" w:rsidRDefault="00F05837">
      <w:pPr>
        <w:pStyle w:val="Prrafodelista"/>
        <w:numPr>
          <w:ilvl w:val="0"/>
          <w:numId w:val="1"/>
        </w:numPr>
        <w:tabs>
          <w:tab w:val="left" w:pos="1702"/>
        </w:tabs>
        <w:ind w:right="620"/>
        <w:rPr>
          <w:i/>
          <w:sz w:val="24"/>
        </w:rPr>
      </w:pPr>
      <w:r>
        <w:rPr>
          <w:i/>
          <w:sz w:val="24"/>
        </w:rPr>
        <w:t>Hay</w:t>
      </w:r>
      <w:r>
        <w:rPr>
          <w:i/>
          <w:spacing w:val="-7"/>
          <w:sz w:val="24"/>
        </w:rPr>
        <w:t xml:space="preserve"> </w:t>
      </w:r>
      <w:r>
        <w:rPr>
          <w:i/>
          <w:sz w:val="24"/>
        </w:rPr>
        <w:t>contextos</w:t>
      </w:r>
      <w:r>
        <w:rPr>
          <w:i/>
          <w:spacing w:val="-10"/>
          <w:sz w:val="24"/>
        </w:rPr>
        <w:t xml:space="preserve"> </w:t>
      </w:r>
      <w:r>
        <w:rPr>
          <w:i/>
          <w:sz w:val="24"/>
        </w:rPr>
        <w:t>sociales</w:t>
      </w:r>
      <w:r>
        <w:rPr>
          <w:i/>
          <w:spacing w:val="-10"/>
          <w:sz w:val="24"/>
        </w:rPr>
        <w:t xml:space="preserve"> </w:t>
      </w:r>
      <w:r>
        <w:rPr>
          <w:i/>
          <w:sz w:val="24"/>
        </w:rPr>
        <w:t>y</w:t>
      </w:r>
      <w:r>
        <w:rPr>
          <w:i/>
          <w:spacing w:val="-8"/>
          <w:sz w:val="24"/>
        </w:rPr>
        <w:t xml:space="preserve"> </w:t>
      </w:r>
      <w:r>
        <w:rPr>
          <w:i/>
          <w:sz w:val="24"/>
        </w:rPr>
        <w:t>económicos</w:t>
      </w:r>
      <w:r>
        <w:rPr>
          <w:i/>
          <w:spacing w:val="-10"/>
          <w:sz w:val="24"/>
        </w:rPr>
        <w:t xml:space="preserve"> </w:t>
      </w:r>
      <w:r>
        <w:rPr>
          <w:i/>
          <w:sz w:val="24"/>
        </w:rPr>
        <w:t>que</w:t>
      </w:r>
      <w:r>
        <w:rPr>
          <w:i/>
          <w:spacing w:val="-7"/>
          <w:sz w:val="24"/>
        </w:rPr>
        <w:t xml:space="preserve"> </w:t>
      </w:r>
      <w:r>
        <w:rPr>
          <w:i/>
          <w:sz w:val="24"/>
        </w:rPr>
        <w:t>lo</w:t>
      </w:r>
      <w:r>
        <w:rPr>
          <w:i/>
          <w:spacing w:val="-10"/>
          <w:sz w:val="24"/>
        </w:rPr>
        <w:t xml:space="preserve"> </w:t>
      </w:r>
      <w:r>
        <w:rPr>
          <w:i/>
          <w:sz w:val="24"/>
        </w:rPr>
        <w:t>dificultan,</w:t>
      </w:r>
      <w:r>
        <w:rPr>
          <w:i/>
          <w:spacing w:val="-10"/>
          <w:sz w:val="24"/>
        </w:rPr>
        <w:t xml:space="preserve"> </w:t>
      </w:r>
      <w:r>
        <w:rPr>
          <w:i/>
          <w:sz w:val="24"/>
        </w:rPr>
        <w:t>más</w:t>
      </w:r>
      <w:r>
        <w:rPr>
          <w:i/>
          <w:spacing w:val="-8"/>
          <w:sz w:val="24"/>
        </w:rPr>
        <w:t xml:space="preserve"> </w:t>
      </w:r>
      <w:r>
        <w:rPr>
          <w:i/>
          <w:sz w:val="24"/>
        </w:rPr>
        <w:t>allá</w:t>
      </w:r>
      <w:r>
        <w:rPr>
          <w:i/>
          <w:spacing w:val="-9"/>
          <w:sz w:val="24"/>
        </w:rPr>
        <w:t xml:space="preserve"> </w:t>
      </w:r>
      <w:r>
        <w:rPr>
          <w:i/>
          <w:sz w:val="24"/>
        </w:rPr>
        <w:t>de</w:t>
      </w:r>
      <w:r>
        <w:rPr>
          <w:i/>
          <w:spacing w:val="-9"/>
          <w:sz w:val="24"/>
        </w:rPr>
        <w:t xml:space="preserve"> </w:t>
      </w:r>
      <w:r>
        <w:rPr>
          <w:i/>
          <w:sz w:val="24"/>
        </w:rPr>
        <w:t>las posibilidades de cada niño o niña y su familia.</w:t>
      </w:r>
    </w:p>
    <w:p w14:paraId="1683C028" w14:textId="77777777" w:rsidR="003E0FAA" w:rsidRDefault="00F05837">
      <w:pPr>
        <w:pStyle w:val="Prrafodelista"/>
        <w:numPr>
          <w:ilvl w:val="0"/>
          <w:numId w:val="1"/>
        </w:numPr>
        <w:tabs>
          <w:tab w:val="left" w:pos="1702"/>
        </w:tabs>
        <w:ind w:right="624"/>
        <w:rPr>
          <w:i/>
          <w:sz w:val="24"/>
        </w:rPr>
      </w:pPr>
      <w:r>
        <w:rPr>
          <w:i/>
          <w:sz w:val="24"/>
        </w:rPr>
        <w:t>La pobreza y la dificultad de acceso a un trabajo decente impiden a muchas familias lograr un desarrollo pleno para sus hijos.</w:t>
      </w:r>
    </w:p>
    <w:p w14:paraId="576F7620" w14:textId="77777777" w:rsidR="003E0FAA" w:rsidRDefault="003E0FAA">
      <w:pPr>
        <w:pStyle w:val="Textoindependiente"/>
        <w:rPr>
          <w:rFonts w:ascii="Arial"/>
          <w:i/>
        </w:rPr>
      </w:pPr>
    </w:p>
    <w:p w14:paraId="6A13A149" w14:textId="77777777" w:rsidR="003E0FAA" w:rsidRDefault="00F05837">
      <w:pPr>
        <w:pStyle w:val="Textoindependiente"/>
        <w:ind w:left="262" w:right="618"/>
        <w:jc w:val="both"/>
      </w:pPr>
      <w:r>
        <w:t>Es importante que el distrito se acoja a la Agenda 2030 porque al hacerlo, se compromete</w:t>
      </w:r>
      <w:r>
        <w:rPr>
          <w:spacing w:val="-13"/>
        </w:rPr>
        <w:t xml:space="preserve"> </w:t>
      </w:r>
      <w:r>
        <w:t>a</w:t>
      </w:r>
      <w:r>
        <w:rPr>
          <w:spacing w:val="-11"/>
        </w:rPr>
        <w:t xml:space="preserve"> </w:t>
      </w:r>
      <w:r>
        <w:t>un</w:t>
      </w:r>
      <w:r>
        <w:rPr>
          <w:spacing w:val="-11"/>
        </w:rPr>
        <w:t xml:space="preserve"> </w:t>
      </w:r>
      <w:r>
        <w:t>conjunto</w:t>
      </w:r>
      <w:r>
        <w:rPr>
          <w:spacing w:val="-13"/>
        </w:rPr>
        <w:t xml:space="preserve"> </w:t>
      </w:r>
      <w:r>
        <w:t>de</w:t>
      </w:r>
      <w:r>
        <w:rPr>
          <w:spacing w:val="-13"/>
        </w:rPr>
        <w:t xml:space="preserve"> </w:t>
      </w:r>
      <w:r>
        <w:t>metas</w:t>
      </w:r>
      <w:r>
        <w:rPr>
          <w:spacing w:val="-14"/>
        </w:rPr>
        <w:t xml:space="preserve"> </w:t>
      </w:r>
      <w:r>
        <w:t>globales</w:t>
      </w:r>
      <w:r>
        <w:rPr>
          <w:spacing w:val="-13"/>
        </w:rPr>
        <w:t xml:space="preserve"> </w:t>
      </w:r>
      <w:r>
        <w:t>que</w:t>
      </w:r>
      <w:r>
        <w:rPr>
          <w:spacing w:val="-13"/>
        </w:rPr>
        <w:t xml:space="preserve"> </w:t>
      </w:r>
      <w:r>
        <w:t>no</w:t>
      </w:r>
      <w:r>
        <w:rPr>
          <w:spacing w:val="-13"/>
        </w:rPr>
        <w:t xml:space="preserve"> </w:t>
      </w:r>
      <w:r>
        <w:t>solo</w:t>
      </w:r>
      <w:r>
        <w:rPr>
          <w:spacing w:val="-14"/>
        </w:rPr>
        <w:t xml:space="preserve"> </w:t>
      </w:r>
      <w:r>
        <w:t>buscan</w:t>
      </w:r>
      <w:r>
        <w:rPr>
          <w:spacing w:val="-13"/>
        </w:rPr>
        <w:t xml:space="preserve"> </w:t>
      </w:r>
      <w:r>
        <w:t>mejorar</w:t>
      </w:r>
      <w:r>
        <w:rPr>
          <w:spacing w:val="-12"/>
        </w:rPr>
        <w:t xml:space="preserve"> </w:t>
      </w:r>
      <w:r>
        <w:t>la</w:t>
      </w:r>
      <w:r>
        <w:rPr>
          <w:spacing w:val="-11"/>
        </w:rPr>
        <w:t xml:space="preserve"> </w:t>
      </w:r>
      <w:r>
        <w:t>calidad de vida de sus ciudadanos en general, sino que también colocan un énfasis particular</w:t>
      </w:r>
      <w:r>
        <w:rPr>
          <w:spacing w:val="-17"/>
        </w:rPr>
        <w:t xml:space="preserve"> </w:t>
      </w:r>
      <w:r>
        <w:t>en</w:t>
      </w:r>
      <w:r>
        <w:rPr>
          <w:spacing w:val="-17"/>
        </w:rPr>
        <w:t xml:space="preserve"> </w:t>
      </w:r>
      <w:r>
        <w:t>el</w:t>
      </w:r>
      <w:r>
        <w:rPr>
          <w:spacing w:val="-16"/>
        </w:rPr>
        <w:t xml:space="preserve"> </w:t>
      </w:r>
      <w:r>
        <w:t>bienestar</w:t>
      </w:r>
      <w:r>
        <w:rPr>
          <w:spacing w:val="-17"/>
        </w:rPr>
        <w:t xml:space="preserve"> </w:t>
      </w:r>
      <w:r>
        <w:t>infantil.</w:t>
      </w:r>
      <w:r>
        <w:rPr>
          <w:spacing w:val="-17"/>
        </w:rPr>
        <w:t xml:space="preserve"> </w:t>
      </w:r>
      <w:r>
        <w:t>Adoptar</w:t>
      </w:r>
      <w:r>
        <w:rPr>
          <w:spacing w:val="-17"/>
        </w:rPr>
        <w:t xml:space="preserve"> </w:t>
      </w:r>
      <w:r>
        <w:t>esta</w:t>
      </w:r>
      <w:r>
        <w:rPr>
          <w:spacing w:val="-16"/>
        </w:rPr>
        <w:t xml:space="preserve"> </w:t>
      </w:r>
      <w:r>
        <w:t>agenda</w:t>
      </w:r>
      <w:r>
        <w:rPr>
          <w:spacing w:val="-17"/>
        </w:rPr>
        <w:t xml:space="preserve"> </w:t>
      </w:r>
      <w:r>
        <w:t>significa</w:t>
      </w:r>
      <w:r>
        <w:rPr>
          <w:spacing w:val="-17"/>
        </w:rPr>
        <w:t xml:space="preserve"> </w:t>
      </w:r>
      <w:r>
        <w:t>que</w:t>
      </w:r>
      <w:r>
        <w:rPr>
          <w:spacing w:val="-16"/>
        </w:rPr>
        <w:t xml:space="preserve"> </w:t>
      </w:r>
      <w:r>
        <w:t>el</w:t>
      </w:r>
      <w:r>
        <w:rPr>
          <w:spacing w:val="-17"/>
        </w:rPr>
        <w:t xml:space="preserve"> </w:t>
      </w:r>
      <w:r>
        <w:t>distrito</w:t>
      </w:r>
      <w:r>
        <w:rPr>
          <w:spacing w:val="-17"/>
        </w:rPr>
        <w:t xml:space="preserve"> </w:t>
      </w:r>
      <w:r>
        <w:t>prioriza la equidad, el desarrollo sostenible, la protección ambiental, la paz y los derechos humanos, con un enfoque especial en los niños como futuros ciudadanos. Esto no solo mejora el presente y futuro de los niños del distrito, sino que también asegura un desarrollo más equilibrado y sostenible para toda la comunidad. Además, al alinearse con los Objetivos de Desarrollo Sostenible, el distrito contribuye a los esfuerzos globales para combatir problemas como la pobreza, la desigualdad y el cambio</w:t>
      </w:r>
      <w:r>
        <w:rPr>
          <w:spacing w:val="-1"/>
        </w:rPr>
        <w:t xml:space="preserve"> </w:t>
      </w:r>
      <w:r>
        <w:t>climático,</w:t>
      </w:r>
      <w:r>
        <w:rPr>
          <w:spacing w:val="-1"/>
        </w:rPr>
        <w:t xml:space="preserve"> </w:t>
      </w:r>
      <w:r>
        <w:t>lo</w:t>
      </w:r>
      <w:r>
        <w:rPr>
          <w:spacing w:val="-3"/>
        </w:rPr>
        <w:t xml:space="preserve"> </w:t>
      </w:r>
      <w:r>
        <w:t>que</w:t>
      </w:r>
      <w:r>
        <w:rPr>
          <w:spacing w:val="-1"/>
        </w:rPr>
        <w:t xml:space="preserve"> </w:t>
      </w:r>
      <w:r>
        <w:t>tiene</w:t>
      </w:r>
      <w:r>
        <w:rPr>
          <w:spacing w:val="-1"/>
        </w:rPr>
        <w:t xml:space="preserve"> </w:t>
      </w:r>
      <w:r>
        <w:t>un</w:t>
      </w:r>
      <w:r>
        <w:rPr>
          <w:spacing w:val="-1"/>
        </w:rPr>
        <w:t xml:space="preserve"> </w:t>
      </w:r>
      <w:r>
        <w:t>impacto</w:t>
      </w:r>
      <w:r>
        <w:rPr>
          <w:spacing w:val="-1"/>
        </w:rPr>
        <w:t xml:space="preserve"> </w:t>
      </w:r>
      <w:r>
        <w:t>positivo</w:t>
      </w:r>
      <w:r>
        <w:rPr>
          <w:spacing w:val="-1"/>
        </w:rPr>
        <w:t xml:space="preserve"> </w:t>
      </w:r>
      <w:r>
        <w:t>tanto</w:t>
      </w:r>
      <w:r>
        <w:rPr>
          <w:spacing w:val="-2"/>
        </w:rPr>
        <w:t xml:space="preserve"> </w:t>
      </w:r>
      <w:r>
        <w:t>a</w:t>
      </w:r>
      <w:r>
        <w:rPr>
          <w:spacing w:val="-1"/>
        </w:rPr>
        <w:t xml:space="preserve"> </w:t>
      </w:r>
      <w:r>
        <w:t>nivel</w:t>
      </w:r>
      <w:r>
        <w:rPr>
          <w:spacing w:val="-1"/>
        </w:rPr>
        <w:t xml:space="preserve"> </w:t>
      </w:r>
      <w:r>
        <w:t>local</w:t>
      </w:r>
      <w:r>
        <w:rPr>
          <w:spacing w:val="-4"/>
        </w:rPr>
        <w:t xml:space="preserve"> </w:t>
      </w:r>
      <w:r>
        <w:t>como</w:t>
      </w:r>
      <w:r>
        <w:rPr>
          <w:spacing w:val="-3"/>
        </w:rPr>
        <w:t xml:space="preserve"> </w:t>
      </w:r>
      <w:r>
        <w:t>mundial.</w:t>
      </w:r>
    </w:p>
    <w:p w14:paraId="0E1F4A6F" w14:textId="77777777" w:rsidR="003E0FAA" w:rsidRDefault="003E0FAA">
      <w:pPr>
        <w:pStyle w:val="Textoindependiente"/>
      </w:pPr>
    </w:p>
    <w:p w14:paraId="617740CA" w14:textId="77777777" w:rsidR="003E0FAA" w:rsidRDefault="00F05837">
      <w:pPr>
        <w:pStyle w:val="Ttulo1"/>
        <w:numPr>
          <w:ilvl w:val="0"/>
          <w:numId w:val="6"/>
        </w:numPr>
        <w:tabs>
          <w:tab w:val="left" w:pos="1341"/>
        </w:tabs>
        <w:spacing w:before="1"/>
        <w:ind w:left="1341"/>
        <w:jc w:val="left"/>
      </w:pPr>
      <w:r>
        <w:t>RELACIÓN</w:t>
      </w:r>
      <w:r>
        <w:rPr>
          <w:spacing w:val="10"/>
        </w:rPr>
        <w:t xml:space="preserve"> </w:t>
      </w:r>
      <w:r>
        <w:t>CON</w:t>
      </w:r>
      <w:r>
        <w:rPr>
          <w:spacing w:val="12"/>
        </w:rPr>
        <w:t xml:space="preserve"> </w:t>
      </w:r>
      <w:r>
        <w:t>EL</w:t>
      </w:r>
      <w:r>
        <w:rPr>
          <w:spacing w:val="14"/>
        </w:rPr>
        <w:t xml:space="preserve"> </w:t>
      </w:r>
      <w:r>
        <w:t>PLAN</w:t>
      </w:r>
      <w:r>
        <w:rPr>
          <w:spacing w:val="13"/>
        </w:rPr>
        <w:t xml:space="preserve"> </w:t>
      </w:r>
      <w:r>
        <w:t>DISTRITAL</w:t>
      </w:r>
      <w:r>
        <w:rPr>
          <w:spacing w:val="12"/>
        </w:rPr>
        <w:t xml:space="preserve"> </w:t>
      </w:r>
      <w:r>
        <w:t>DE</w:t>
      </w:r>
      <w:r>
        <w:rPr>
          <w:spacing w:val="12"/>
        </w:rPr>
        <w:t xml:space="preserve"> </w:t>
      </w:r>
      <w:r>
        <w:t>DESARROLLO</w:t>
      </w:r>
      <w:r>
        <w:rPr>
          <w:spacing w:val="13"/>
        </w:rPr>
        <w:t xml:space="preserve"> </w:t>
      </w:r>
      <w:r>
        <w:rPr>
          <w:spacing w:val="-2"/>
        </w:rPr>
        <w:t>“BOGOTÁ</w:t>
      </w:r>
    </w:p>
    <w:p w14:paraId="36FD75A0" w14:textId="77777777" w:rsidR="003E0FAA" w:rsidRDefault="00F05837">
      <w:pPr>
        <w:ind w:left="1342"/>
        <w:rPr>
          <w:rFonts w:ascii="Arial" w:hAnsi="Arial"/>
          <w:b/>
          <w:sz w:val="24"/>
        </w:rPr>
      </w:pPr>
      <w:r>
        <w:rPr>
          <w:rFonts w:ascii="Arial" w:hAnsi="Arial"/>
          <w:b/>
          <w:sz w:val="24"/>
        </w:rPr>
        <w:t>CAMINA</w:t>
      </w:r>
      <w:r>
        <w:rPr>
          <w:rFonts w:ascii="Arial" w:hAnsi="Arial"/>
          <w:b/>
          <w:spacing w:val="-4"/>
          <w:sz w:val="24"/>
        </w:rPr>
        <w:t xml:space="preserve"> </w:t>
      </w:r>
      <w:r>
        <w:rPr>
          <w:rFonts w:ascii="Arial" w:hAnsi="Arial"/>
          <w:b/>
          <w:sz w:val="24"/>
        </w:rPr>
        <w:t>SEGURA</w:t>
      </w:r>
      <w:r>
        <w:rPr>
          <w:rFonts w:ascii="Arial" w:hAnsi="Arial"/>
          <w:b/>
          <w:spacing w:val="-3"/>
          <w:sz w:val="24"/>
        </w:rPr>
        <w:t xml:space="preserve"> </w:t>
      </w:r>
      <w:r>
        <w:rPr>
          <w:rFonts w:ascii="Arial" w:hAnsi="Arial"/>
          <w:b/>
          <w:sz w:val="24"/>
        </w:rPr>
        <w:t>2024-</w:t>
      </w:r>
      <w:r>
        <w:rPr>
          <w:rFonts w:ascii="Arial" w:hAnsi="Arial"/>
          <w:b/>
          <w:spacing w:val="-2"/>
          <w:sz w:val="24"/>
        </w:rPr>
        <w:t>2027”</w:t>
      </w:r>
    </w:p>
    <w:p w14:paraId="349658B6" w14:textId="77777777" w:rsidR="003E0FAA" w:rsidRDefault="003E0FAA">
      <w:pPr>
        <w:pStyle w:val="Textoindependiente"/>
        <w:rPr>
          <w:rFonts w:ascii="Arial"/>
          <w:b/>
        </w:rPr>
      </w:pPr>
    </w:p>
    <w:p w14:paraId="06D612F1" w14:textId="77777777" w:rsidR="003E0FAA" w:rsidRDefault="00F05837">
      <w:pPr>
        <w:pStyle w:val="Textoindependiente"/>
        <w:ind w:left="262" w:right="611"/>
        <w:jc w:val="both"/>
      </w:pPr>
      <w:r>
        <w:t xml:space="preserve">El Proyecto de Acuerdo se enmarca en el Plan Distrital de Desarrollo 2024–2027 “Bogotá Camina Segura”, adoptado mediante el Acuerdo Distrital 927 de 2024, el cual orienta la acción institucional del Distrito. En particular, este proyecto guarda relación con el objetivo estratégico del </w:t>
      </w:r>
      <w:r>
        <w:rPr>
          <w:rFonts w:ascii="Arial" w:hAnsi="Arial"/>
          <w:b/>
        </w:rPr>
        <w:t xml:space="preserve">Articulo 12 </w:t>
      </w:r>
      <w:r>
        <w:t>“</w:t>
      </w:r>
      <w:r>
        <w:rPr>
          <w:rFonts w:ascii="Arial" w:hAnsi="Arial"/>
          <w:b/>
        </w:rPr>
        <w:t>Bogotá confía en su potencial</w:t>
      </w:r>
      <w:r>
        <w:t>”, el cual incorpora programas orientados a consolidar procesos pedagógicos,</w:t>
      </w:r>
      <w:r>
        <w:rPr>
          <w:spacing w:val="-4"/>
        </w:rPr>
        <w:t xml:space="preserve"> </w:t>
      </w:r>
      <w:r>
        <w:t>culturales</w:t>
      </w:r>
      <w:r>
        <w:rPr>
          <w:spacing w:val="-4"/>
        </w:rPr>
        <w:t xml:space="preserve"> </w:t>
      </w:r>
      <w:r>
        <w:t>y</w:t>
      </w:r>
      <w:r>
        <w:rPr>
          <w:spacing w:val="-4"/>
        </w:rPr>
        <w:t xml:space="preserve"> </w:t>
      </w:r>
      <w:r>
        <w:t>formativos</w:t>
      </w:r>
      <w:r>
        <w:rPr>
          <w:spacing w:val="-4"/>
        </w:rPr>
        <w:t xml:space="preserve"> </w:t>
      </w:r>
      <w:r>
        <w:t>que</w:t>
      </w:r>
      <w:r>
        <w:rPr>
          <w:spacing w:val="-4"/>
        </w:rPr>
        <w:t xml:space="preserve"> </w:t>
      </w:r>
      <w:r>
        <w:t>favorezcan</w:t>
      </w:r>
      <w:r>
        <w:rPr>
          <w:spacing w:val="-6"/>
        </w:rPr>
        <w:t xml:space="preserve"> </w:t>
      </w:r>
      <w:r>
        <w:t>el</w:t>
      </w:r>
      <w:r>
        <w:rPr>
          <w:spacing w:val="-5"/>
        </w:rPr>
        <w:t xml:space="preserve"> </w:t>
      </w:r>
      <w:r>
        <w:t>desarrollo</w:t>
      </w:r>
      <w:r>
        <w:rPr>
          <w:spacing w:val="-4"/>
        </w:rPr>
        <w:t xml:space="preserve"> </w:t>
      </w:r>
      <w:r>
        <w:t>integral</w:t>
      </w:r>
      <w:r>
        <w:rPr>
          <w:spacing w:val="-7"/>
        </w:rPr>
        <w:t xml:space="preserve"> </w:t>
      </w:r>
      <w:r>
        <w:t>de</w:t>
      </w:r>
      <w:r>
        <w:rPr>
          <w:spacing w:val="-4"/>
        </w:rPr>
        <w:t xml:space="preserve"> </w:t>
      </w:r>
      <w:r>
        <w:t>niños, niñas, adolescentes y jóvenes, siendo así el plan reconoce la importancia de fortalecer ambientes educativos y pedagógicos con enfoques centrados en las capacidades y potencialidades de esta población, promoviendo habilidades en ámbitos como el juego, el arte, la literatura y los lenguajes expresivos.</w:t>
      </w:r>
    </w:p>
    <w:p w14:paraId="5DA14C57" w14:textId="77777777" w:rsidR="003E0FAA" w:rsidRDefault="003E0FAA">
      <w:pPr>
        <w:pStyle w:val="Textoindependiente"/>
        <w:jc w:val="both"/>
        <w:sectPr w:rsidR="003E0FAA">
          <w:pgSz w:w="12250" w:h="15850"/>
          <w:pgMar w:top="2780" w:right="1082" w:bottom="280" w:left="1440" w:header="1404" w:footer="0" w:gutter="0"/>
          <w:cols w:space="720"/>
        </w:sectPr>
      </w:pPr>
    </w:p>
    <w:p w14:paraId="0FFA8691" w14:textId="77777777" w:rsidR="003E0FAA" w:rsidRDefault="003E0FAA">
      <w:pPr>
        <w:pStyle w:val="Textoindependiente"/>
      </w:pPr>
    </w:p>
    <w:p w14:paraId="19091DCD" w14:textId="77777777" w:rsidR="003E0FAA" w:rsidRDefault="003E0FAA">
      <w:pPr>
        <w:pStyle w:val="Textoindependiente"/>
      </w:pPr>
    </w:p>
    <w:p w14:paraId="0DC912FF" w14:textId="77777777" w:rsidR="003E0FAA" w:rsidRDefault="003E0FAA">
      <w:pPr>
        <w:pStyle w:val="Textoindependiente"/>
        <w:spacing w:before="5"/>
      </w:pPr>
    </w:p>
    <w:p w14:paraId="75EA8C16" w14:textId="77777777" w:rsidR="003E0FAA" w:rsidRDefault="00F05837">
      <w:pPr>
        <w:pStyle w:val="Textoindependiente"/>
        <w:ind w:left="262" w:right="611"/>
        <w:jc w:val="both"/>
      </w:pPr>
      <w:r>
        <w:t xml:space="preserve">Asimismo, este proyecto se articula con el </w:t>
      </w:r>
      <w:r>
        <w:rPr>
          <w:rFonts w:ascii="Arial" w:hAnsi="Arial"/>
          <w:b/>
        </w:rPr>
        <w:t>Programa 16 “Atención integral a la primera infancia y educación como eje del potencial humano</w:t>
      </w:r>
      <w:r>
        <w:t>”, en cuanto este contempla el desarrollo de jornadas complementarias y procesos articulados con aliados institucionales</w:t>
      </w:r>
      <w:r>
        <w:rPr>
          <w:spacing w:val="-3"/>
        </w:rPr>
        <w:t xml:space="preserve"> </w:t>
      </w:r>
      <w:r>
        <w:t>como la</w:t>
      </w:r>
      <w:r>
        <w:rPr>
          <w:spacing w:val="-1"/>
        </w:rPr>
        <w:t xml:space="preserve"> </w:t>
      </w:r>
      <w:r>
        <w:t>Secretaría</w:t>
      </w:r>
      <w:r>
        <w:rPr>
          <w:spacing w:val="-1"/>
        </w:rPr>
        <w:t xml:space="preserve"> </w:t>
      </w:r>
      <w:r>
        <w:t>de</w:t>
      </w:r>
      <w:r>
        <w:rPr>
          <w:spacing w:val="-3"/>
        </w:rPr>
        <w:t xml:space="preserve"> </w:t>
      </w:r>
      <w:r>
        <w:t>Cultura, Recreación y</w:t>
      </w:r>
      <w:r>
        <w:rPr>
          <w:spacing w:val="-1"/>
        </w:rPr>
        <w:t xml:space="preserve"> </w:t>
      </w:r>
      <w:r>
        <w:t>Deporte,</w:t>
      </w:r>
      <w:r>
        <w:rPr>
          <w:spacing w:val="-1"/>
        </w:rPr>
        <w:t xml:space="preserve"> </w:t>
      </w:r>
      <w:r>
        <w:t>con el propósito de ampliar el acceso a espacios de formación artística y deportiva, garantizando una educación integral para niños, niñas y jóvenes en la ciudad.</w:t>
      </w:r>
    </w:p>
    <w:p w14:paraId="420D24D3" w14:textId="77777777" w:rsidR="003E0FAA" w:rsidRDefault="003E0FAA">
      <w:pPr>
        <w:pStyle w:val="Textoindependiente"/>
        <w:spacing w:before="1"/>
      </w:pPr>
    </w:p>
    <w:p w14:paraId="0D4A7DCF" w14:textId="77777777" w:rsidR="003E0FAA" w:rsidRDefault="00F05837">
      <w:pPr>
        <w:pStyle w:val="Textoindependiente"/>
        <w:ind w:left="262" w:right="613"/>
        <w:jc w:val="both"/>
      </w:pPr>
      <w:r>
        <w:t xml:space="preserve">Por otra parte, el </w:t>
      </w:r>
      <w:r>
        <w:rPr>
          <w:rFonts w:ascii="Arial" w:hAnsi="Arial"/>
          <w:b/>
        </w:rPr>
        <w:t>Programa 36 “Innovación pública para la generación de confianza</w:t>
      </w:r>
      <w:r>
        <w:rPr>
          <w:rFonts w:ascii="Arial" w:hAnsi="Arial"/>
          <w:b/>
          <w:spacing w:val="-15"/>
        </w:rPr>
        <w:t xml:space="preserve"> </w:t>
      </w:r>
      <w:r>
        <w:rPr>
          <w:rFonts w:ascii="Arial" w:hAnsi="Arial"/>
          <w:b/>
        </w:rPr>
        <w:t>ciudadana</w:t>
      </w:r>
      <w:r>
        <w:t>”,</w:t>
      </w:r>
      <w:r>
        <w:rPr>
          <w:spacing w:val="-14"/>
        </w:rPr>
        <w:t xml:space="preserve"> </w:t>
      </w:r>
      <w:r>
        <w:t>promueve</w:t>
      </w:r>
      <w:r>
        <w:rPr>
          <w:spacing w:val="-14"/>
        </w:rPr>
        <w:t xml:space="preserve"> </w:t>
      </w:r>
      <w:r>
        <w:t>líneas</w:t>
      </w:r>
      <w:r>
        <w:rPr>
          <w:spacing w:val="-17"/>
        </w:rPr>
        <w:t xml:space="preserve"> </w:t>
      </w:r>
      <w:r>
        <w:t>de</w:t>
      </w:r>
      <w:r>
        <w:rPr>
          <w:spacing w:val="-13"/>
        </w:rPr>
        <w:t xml:space="preserve"> </w:t>
      </w:r>
      <w:r>
        <w:t>trabajo</w:t>
      </w:r>
      <w:r>
        <w:rPr>
          <w:spacing w:val="-15"/>
        </w:rPr>
        <w:t xml:space="preserve"> </w:t>
      </w:r>
      <w:r>
        <w:t>con</w:t>
      </w:r>
      <w:r>
        <w:rPr>
          <w:spacing w:val="-14"/>
        </w:rPr>
        <w:t xml:space="preserve"> </w:t>
      </w:r>
      <w:r>
        <w:t>niños,</w:t>
      </w:r>
      <w:r>
        <w:rPr>
          <w:spacing w:val="-14"/>
        </w:rPr>
        <w:t xml:space="preserve"> </w:t>
      </w:r>
      <w:r>
        <w:t>niñas</w:t>
      </w:r>
      <w:r>
        <w:rPr>
          <w:spacing w:val="-15"/>
        </w:rPr>
        <w:t xml:space="preserve"> </w:t>
      </w:r>
      <w:r>
        <w:t>y</w:t>
      </w:r>
      <w:r>
        <w:rPr>
          <w:spacing w:val="-15"/>
        </w:rPr>
        <w:t xml:space="preserve"> </w:t>
      </w:r>
      <w:r>
        <w:t>adolescentes en espacios de co-creación, participación incidente y laboratorios de innovación, fortaleciendo</w:t>
      </w:r>
      <w:r>
        <w:rPr>
          <w:spacing w:val="-5"/>
        </w:rPr>
        <w:t xml:space="preserve"> </w:t>
      </w:r>
      <w:r>
        <w:t>sus</w:t>
      </w:r>
      <w:r>
        <w:rPr>
          <w:spacing w:val="-5"/>
        </w:rPr>
        <w:t xml:space="preserve"> </w:t>
      </w:r>
      <w:r>
        <w:t>capacidades</w:t>
      </w:r>
      <w:r>
        <w:rPr>
          <w:spacing w:val="-5"/>
        </w:rPr>
        <w:t xml:space="preserve"> </w:t>
      </w:r>
      <w:r>
        <w:t>y</w:t>
      </w:r>
      <w:r>
        <w:rPr>
          <w:spacing w:val="-5"/>
        </w:rPr>
        <w:t xml:space="preserve"> </w:t>
      </w:r>
      <w:r>
        <w:t>su</w:t>
      </w:r>
      <w:r>
        <w:rPr>
          <w:spacing w:val="-5"/>
        </w:rPr>
        <w:t xml:space="preserve"> </w:t>
      </w:r>
      <w:r>
        <w:t>vinculación</w:t>
      </w:r>
      <w:r>
        <w:rPr>
          <w:spacing w:val="-5"/>
        </w:rPr>
        <w:t xml:space="preserve"> </w:t>
      </w:r>
      <w:r>
        <w:t>activa</w:t>
      </w:r>
      <w:r>
        <w:rPr>
          <w:spacing w:val="-5"/>
        </w:rPr>
        <w:t xml:space="preserve"> </w:t>
      </w:r>
      <w:r>
        <w:t>en</w:t>
      </w:r>
      <w:r>
        <w:rPr>
          <w:spacing w:val="-5"/>
        </w:rPr>
        <w:t xml:space="preserve"> </w:t>
      </w:r>
      <w:r>
        <w:t>la</w:t>
      </w:r>
      <w:r>
        <w:rPr>
          <w:spacing w:val="-5"/>
        </w:rPr>
        <w:t xml:space="preserve"> </w:t>
      </w:r>
      <w:r>
        <w:t>construcción</w:t>
      </w:r>
      <w:r>
        <w:rPr>
          <w:spacing w:val="-4"/>
        </w:rPr>
        <w:t xml:space="preserve"> </w:t>
      </w:r>
      <w:r>
        <w:t>de</w:t>
      </w:r>
      <w:r>
        <w:rPr>
          <w:spacing w:val="-5"/>
        </w:rPr>
        <w:t xml:space="preserve"> </w:t>
      </w:r>
      <w:r>
        <w:t>ciudad, este</w:t>
      </w:r>
      <w:r>
        <w:rPr>
          <w:spacing w:val="-6"/>
        </w:rPr>
        <w:t xml:space="preserve"> </w:t>
      </w:r>
      <w:r>
        <w:t>proyecto</w:t>
      </w:r>
      <w:r>
        <w:rPr>
          <w:spacing w:val="-6"/>
        </w:rPr>
        <w:t xml:space="preserve"> </w:t>
      </w:r>
      <w:r>
        <w:t>también</w:t>
      </w:r>
      <w:r>
        <w:rPr>
          <w:spacing w:val="-8"/>
        </w:rPr>
        <w:t xml:space="preserve"> </w:t>
      </w:r>
      <w:r>
        <w:t>se</w:t>
      </w:r>
      <w:r>
        <w:rPr>
          <w:spacing w:val="-6"/>
        </w:rPr>
        <w:t xml:space="preserve"> </w:t>
      </w:r>
      <w:r>
        <w:t>encuentra</w:t>
      </w:r>
      <w:r>
        <w:rPr>
          <w:spacing w:val="-9"/>
        </w:rPr>
        <w:t xml:space="preserve"> </w:t>
      </w:r>
      <w:r>
        <w:t>en</w:t>
      </w:r>
      <w:r>
        <w:rPr>
          <w:spacing w:val="-6"/>
        </w:rPr>
        <w:t xml:space="preserve"> </w:t>
      </w:r>
      <w:r>
        <w:t>consonancia</w:t>
      </w:r>
      <w:r>
        <w:rPr>
          <w:spacing w:val="-6"/>
        </w:rPr>
        <w:t xml:space="preserve"> </w:t>
      </w:r>
      <w:r>
        <w:t>con</w:t>
      </w:r>
      <w:r>
        <w:rPr>
          <w:spacing w:val="-6"/>
        </w:rPr>
        <w:t xml:space="preserve"> </w:t>
      </w:r>
      <w:r>
        <w:t>lo</w:t>
      </w:r>
      <w:r>
        <w:rPr>
          <w:spacing w:val="-6"/>
        </w:rPr>
        <w:t xml:space="preserve"> </w:t>
      </w:r>
      <w:r>
        <w:t>dispuesto</w:t>
      </w:r>
      <w:r>
        <w:rPr>
          <w:spacing w:val="-6"/>
        </w:rPr>
        <w:t xml:space="preserve"> </w:t>
      </w:r>
      <w:r>
        <w:t>en</w:t>
      </w:r>
      <w:r>
        <w:rPr>
          <w:spacing w:val="-6"/>
        </w:rPr>
        <w:t xml:space="preserve"> </w:t>
      </w:r>
      <w:r>
        <w:t>el</w:t>
      </w:r>
      <w:r>
        <w:rPr>
          <w:spacing w:val="-3"/>
        </w:rPr>
        <w:t xml:space="preserve"> </w:t>
      </w:r>
      <w:r>
        <w:rPr>
          <w:rFonts w:ascii="Arial" w:hAnsi="Arial"/>
          <w:b/>
        </w:rPr>
        <w:t>artículo 122</w:t>
      </w:r>
      <w:r>
        <w:rPr>
          <w:rFonts w:ascii="Arial" w:hAnsi="Arial"/>
          <w:b/>
          <w:spacing w:val="-8"/>
        </w:rPr>
        <w:t xml:space="preserve"> </w:t>
      </w:r>
      <w:r>
        <w:rPr>
          <w:rFonts w:ascii="Arial" w:hAnsi="Arial"/>
          <w:b/>
        </w:rPr>
        <w:t>del</w:t>
      </w:r>
      <w:r>
        <w:rPr>
          <w:rFonts w:ascii="Arial" w:hAnsi="Arial"/>
          <w:b/>
          <w:spacing w:val="-9"/>
        </w:rPr>
        <w:t xml:space="preserve"> </w:t>
      </w:r>
      <w:r>
        <w:rPr>
          <w:rFonts w:ascii="Arial" w:hAnsi="Arial"/>
          <w:b/>
        </w:rPr>
        <w:t>PDD</w:t>
      </w:r>
      <w:r>
        <w:t>,</w:t>
      </w:r>
      <w:r>
        <w:rPr>
          <w:spacing w:val="-9"/>
        </w:rPr>
        <w:t xml:space="preserve"> </w:t>
      </w:r>
      <w:r>
        <w:t>el</w:t>
      </w:r>
      <w:r>
        <w:rPr>
          <w:spacing w:val="-10"/>
        </w:rPr>
        <w:t xml:space="preserve"> </w:t>
      </w:r>
      <w:r>
        <w:t>cual</w:t>
      </w:r>
      <w:r>
        <w:rPr>
          <w:spacing w:val="-10"/>
        </w:rPr>
        <w:t xml:space="preserve"> </w:t>
      </w:r>
      <w:r>
        <w:t>resalta</w:t>
      </w:r>
      <w:r>
        <w:rPr>
          <w:spacing w:val="-8"/>
        </w:rPr>
        <w:t xml:space="preserve"> </w:t>
      </w:r>
      <w:r>
        <w:t>la</w:t>
      </w:r>
      <w:r>
        <w:rPr>
          <w:spacing w:val="-9"/>
        </w:rPr>
        <w:t xml:space="preserve"> </w:t>
      </w:r>
      <w:r>
        <w:t>importancia</w:t>
      </w:r>
      <w:r>
        <w:rPr>
          <w:spacing w:val="-9"/>
        </w:rPr>
        <w:t xml:space="preserve"> </w:t>
      </w:r>
      <w:r>
        <w:t>de</w:t>
      </w:r>
      <w:r>
        <w:rPr>
          <w:spacing w:val="-6"/>
        </w:rPr>
        <w:t xml:space="preserve"> </w:t>
      </w:r>
      <w:r>
        <w:t>la</w:t>
      </w:r>
      <w:r>
        <w:rPr>
          <w:spacing w:val="-9"/>
        </w:rPr>
        <w:t xml:space="preserve"> </w:t>
      </w:r>
      <w:r>
        <w:t>coordinación</w:t>
      </w:r>
      <w:r>
        <w:rPr>
          <w:spacing w:val="-8"/>
        </w:rPr>
        <w:t xml:space="preserve"> </w:t>
      </w:r>
      <w:r>
        <w:t>interinstitucional</w:t>
      </w:r>
      <w:r>
        <w:rPr>
          <w:spacing w:val="-10"/>
        </w:rPr>
        <w:t xml:space="preserve"> </w:t>
      </w:r>
      <w:r>
        <w:t>para la atención integral a la primera infancia, orientando acciones conjuntas e intersectoriales que garanticen condiciones de igualdad, equidad y calidad en la vinculación de niños y niñas a la oferta institucional del 3Distrito Capital.</w:t>
      </w:r>
    </w:p>
    <w:p w14:paraId="7DC928CA" w14:textId="77777777" w:rsidR="003E0FAA" w:rsidRDefault="003E0FAA">
      <w:pPr>
        <w:pStyle w:val="Textoindependiente"/>
      </w:pPr>
    </w:p>
    <w:p w14:paraId="292ECF3C" w14:textId="77777777" w:rsidR="003E0FAA" w:rsidRDefault="00F05837">
      <w:pPr>
        <w:pStyle w:val="Textoindependiente"/>
        <w:ind w:left="262" w:right="618"/>
        <w:jc w:val="both"/>
      </w:pPr>
      <w:r>
        <w:t>Siendo así, en este marco, la promoción de una Feria Distrital de Talentos se concibe como un escenario que contribuye al cumplimiento de los propósitos del Plan Distrital de Desarrollo, al fortalecer espacios pedagógicos, culturales y participativos que permiten visibilizar capacidades, incentivar la creatividad y generar</w:t>
      </w:r>
      <w:r>
        <w:rPr>
          <w:spacing w:val="-12"/>
        </w:rPr>
        <w:t xml:space="preserve"> </w:t>
      </w:r>
      <w:r>
        <w:t>oportunidades</w:t>
      </w:r>
      <w:r>
        <w:rPr>
          <w:spacing w:val="-14"/>
        </w:rPr>
        <w:t xml:space="preserve"> </w:t>
      </w:r>
      <w:r>
        <w:t>para</w:t>
      </w:r>
      <w:r>
        <w:rPr>
          <w:spacing w:val="-11"/>
        </w:rPr>
        <w:t xml:space="preserve"> </w:t>
      </w:r>
      <w:r>
        <w:t>la</w:t>
      </w:r>
      <w:r>
        <w:rPr>
          <w:spacing w:val="-14"/>
        </w:rPr>
        <w:t xml:space="preserve"> </w:t>
      </w:r>
      <w:r>
        <w:t>niñez</w:t>
      </w:r>
      <w:r>
        <w:rPr>
          <w:spacing w:val="-12"/>
        </w:rPr>
        <w:t xml:space="preserve"> </w:t>
      </w:r>
      <w:r>
        <w:t>y</w:t>
      </w:r>
      <w:r>
        <w:rPr>
          <w:spacing w:val="-12"/>
        </w:rPr>
        <w:t xml:space="preserve"> </w:t>
      </w:r>
      <w:r>
        <w:t>la</w:t>
      </w:r>
      <w:r>
        <w:rPr>
          <w:spacing w:val="-14"/>
        </w:rPr>
        <w:t xml:space="preserve"> </w:t>
      </w:r>
      <w:r>
        <w:t>juventud</w:t>
      </w:r>
      <w:r>
        <w:rPr>
          <w:spacing w:val="-13"/>
        </w:rPr>
        <w:t xml:space="preserve"> </w:t>
      </w:r>
      <w:r>
        <w:t>en</w:t>
      </w:r>
      <w:r>
        <w:rPr>
          <w:spacing w:val="-13"/>
        </w:rPr>
        <w:t xml:space="preserve"> </w:t>
      </w:r>
      <w:r>
        <w:t>Bogotá</w:t>
      </w:r>
      <w:r>
        <w:rPr>
          <w:spacing w:val="-11"/>
        </w:rPr>
        <w:t xml:space="preserve"> </w:t>
      </w:r>
      <w:r>
        <w:t>D.C.,</w:t>
      </w:r>
      <w:r>
        <w:rPr>
          <w:spacing w:val="-13"/>
        </w:rPr>
        <w:t xml:space="preserve"> </w:t>
      </w:r>
      <w:r>
        <w:t>dentro</w:t>
      </w:r>
      <w:r>
        <w:rPr>
          <w:spacing w:val="-14"/>
        </w:rPr>
        <w:t xml:space="preserve"> </w:t>
      </w:r>
      <w:r>
        <w:t>del</w:t>
      </w:r>
      <w:r>
        <w:rPr>
          <w:spacing w:val="-12"/>
        </w:rPr>
        <w:t xml:space="preserve"> </w:t>
      </w:r>
      <w:r>
        <w:t>ámbito de articulación institucional previsto en la planeación distrital vigente.</w:t>
      </w:r>
    </w:p>
    <w:p w14:paraId="03D10266" w14:textId="77777777" w:rsidR="003E0FAA" w:rsidRDefault="003E0FAA">
      <w:pPr>
        <w:pStyle w:val="Textoindependiente"/>
      </w:pPr>
    </w:p>
    <w:p w14:paraId="0455AF1E" w14:textId="77777777" w:rsidR="003E0FAA" w:rsidRDefault="00F05837">
      <w:pPr>
        <w:pStyle w:val="Ttulo1"/>
        <w:numPr>
          <w:ilvl w:val="0"/>
          <w:numId w:val="6"/>
        </w:numPr>
        <w:tabs>
          <w:tab w:val="left" w:pos="1341"/>
        </w:tabs>
        <w:spacing w:before="1"/>
        <w:ind w:left="1341"/>
        <w:jc w:val="left"/>
      </w:pPr>
      <w:r>
        <w:t>COMPETENCIA</w:t>
      </w:r>
      <w:r>
        <w:rPr>
          <w:spacing w:val="-2"/>
        </w:rPr>
        <w:t xml:space="preserve"> </w:t>
      </w:r>
      <w:r>
        <w:t>DEL</w:t>
      </w:r>
      <w:r>
        <w:rPr>
          <w:spacing w:val="-5"/>
        </w:rPr>
        <w:t xml:space="preserve"> </w:t>
      </w:r>
      <w:r>
        <w:t>CONCEJO</w:t>
      </w:r>
      <w:r>
        <w:rPr>
          <w:spacing w:val="-2"/>
        </w:rPr>
        <w:t xml:space="preserve"> </w:t>
      </w:r>
      <w:r>
        <w:t>DE</w:t>
      </w:r>
      <w:r>
        <w:rPr>
          <w:spacing w:val="-1"/>
        </w:rPr>
        <w:t xml:space="preserve"> </w:t>
      </w:r>
      <w:r>
        <w:rPr>
          <w:spacing w:val="-2"/>
        </w:rPr>
        <w:t>BOGOTÁ</w:t>
      </w:r>
    </w:p>
    <w:p w14:paraId="662BBDE1" w14:textId="77777777" w:rsidR="003E0FAA" w:rsidRDefault="003E0FAA">
      <w:pPr>
        <w:pStyle w:val="Textoindependiente"/>
        <w:rPr>
          <w:rFonts w:ascii="Arial"/>
          <w:b/>
        </w:rPr>
      </w:pPr>
    </w:p>
    <w:p w14:paraId="3720527B" w14:textId="77777777" w:rsidR="003E0FAA" w:rsidRDefault="00F05837">
      <w:pPr>
        <w:pStyle w:val="Textoindependiente"/>
        <w:ind w:left="262" w:right="621"/>
        <w:jc w:val="both"/>
      </w:pPr>
      <w:r>
        <w:t>El Concejo de Bogotá D.C. tiene la competencia para dictar normas relacionadas con la naturaleza y el alcance del presente Proyecto de Acuerdo, según las disposiciones</w:t>
      </w:r>
      <w:r>
        <w:rPr>
          <w:spacing w:val="-13"/>
        </w:rPr>
        <w:t xml:space="preserve"> </w:t>
      </w:r>
      <w:r>
        <w:t>constitucionales</w:t>
      </w:r>
      <w:r>
        <w:rPr>
          <w:spacing w:val="-12"/>
        </w:rPr>
        <w:t xml:space="preserve"> </w:t>
      </w:r>
      <w:r>
        <w:t>y</w:t>
      </w:r>
      <w:r>
        <w:rPr>
          <w:spacing w:val="-13"/>
        </w:rPr>
        <w:t xml:space="preserve"> </w:t>
      </w:r>
      <w:r>
        <w:t>legales</w:t>
      </w:r>
      <w:r>
        <w:rPr>
          <w:spacing w:val="-12"/>
        </w:rPr>
        <w:t xml:space="preserve"> </w:t>
      </w:r>
      <w:r>
        <w:t>vigentes.</w:t>
      </w:r>
      <w:r>
        <w:rPr>
          <w:spacing w:val="-12"/>
        </w:rPr>
        <w:t xml:space="preserve"> </w:t>
      </w:r>
      <w:r>
        <w:t>En</w:t>
      </w:r>
      <w:r>
        <w:rPr>
          <w:spacing w:val="-14"/>
        </w:rPr>
        <w:t xml:space="preserve"> </w:t>
      </w:r>
      <w:r>
        <w:t>primer</w:t>
      </w:r>
      <w:r>
        <w:rPr>
          <w:spacing w:val="-13"/>
        </w:rPr>
        <w:t xml:space="preserve"> </w:t>
      </w:r>
      <w:r>
        <w:t>lugar,</w:t>
      </w:r>
      <w:r>
        <w:rPr>
          <w:spacing w:val="-13"/>
        </w:rPr>
        <w:t xml:space="preserve"> </w:t>
      </w:r>
      <w:r>
        <w:t>el</w:t>
      </w:r>
      <w:r>
        <w:rPr>
          <w:spacing w:val="-15"/>
        </w:rPr>
        <w:t xml:space="preserve"> </w:t>
      </w:r>
      <w:r>
        <w:t>artículo</w:t>
      </w:r>
      <w:r>
        <w:rPr>
          <w:spacing w:val="-12"/>
        </w:rPr>
        <w:t xml:space="preserve"> </w:t>
      </w:r>
      <w:r>
        <w:t>313</w:t>
      </w:r>
      <w:r>
        <w:rPr>
          <w:spacing w:val="-12"/>
        </w:rPr>
        <w:t xml:space="preserve"> </w:t>
      </w:r>
      <w:r>
        <w:t>de la Constitución Política de Colombia establece que:</w:t>
      </w:r>
    </w:p>
    <w:p w14:paraId="6E09082E" w14:textId="77777777" w:rsidR="003E0FAA" w:rsidRDefault="003E0FAA">
      <w:pPr>
        <w:pStyle w:val="Textoindependiente"/>
      </w:pPr>
    </w:p>
    <w:p w14:paraId="6B8BC232" w14:textId="77777777" w:rsidR="003E0FAA" w:rsidRDefault="00F05837">
      <w:pPr>
        <w:pStyle w:val="Textoindependiente"/>
        <w:ind w:left="262" w:right="619"/>
        <w:jc w:val="both"/>
      </w:pPr>
      <w:r>
        <w:t>El</w:t>
      </w:r>
      <w:r>
        <w:rPr>
          <w:spacing w:val="-12"/>
        </w:rPr>
        <w:t xml:space="preserve"> </w:t>
      </w:r>
      <w:r>
        <w:t>Concejo</w:t>
      </w:r>
      <w:r>
        <w:rPr>
          <w:spacing w:val="-14"/>
        </w:rPr>
        <w:t xml:space="preserve"> </w:t>
      </w:r>
      <w:r>
        <w:t>de</w:t>
      </w:r>
      <w:r>
        <w:rPr>
          <w:spacing w:val="-13"/>
        </w:rPr>
        <w:t xml:space="preserve"> </w:t>
      </w:r>
      <w:r>
        <w:t>Bogotá</w:t>
      </w:r>
      <w:r>
        <w:rPr>
          <w:spacing w:val="-15"/>
        </w:rPr>
        <w:t xml:space="preserve"> </w:t>
      </w:r>
      <w:r>
        <w:t>es</w:t>
      </w:r>
      <w:r>
        <w:rPr>
          <w:spacing w:val="-12"/>
        </w:rPr>
        <w:t xml:space="preserve"> </w:t>
      </w:r>
      <w:r>
        <w:t>competente</w:t>
      </w:r>
      <w:r>
        <w:rPr>
          <w:spacing w:val="-13"/>
        </w:rPr>
        <w:t xml:space="preserve"> </w:t>
      </w:r>
      <w:r>
        <w:t>para</w:t>
      </w:r>
      <w:r>
        <w:rPr>
          <w:spacing w:val="-14"/>
        </w:rPr>
        <w:t xml:space="preserve"> </w:t>
      </w:r>
      <w:r>
        <w:t>estudiar</w:t>
      </w:r>
      <w:r>
        <w:rPr>
          <w:spacing w:val="-12"/>
        </w:rPr>
        <w:t xml:space="preserve"> </w:t>
      </w:r>
      <w:r>
        <w:t>y</w:t>
      </w:r>
      <w:r>
        <w:rPr>
          <w:spacing w:val="-16"/>
        </w:rPr>
        <w:t xml:space="preserve"> </w:t>
      </w:r>
      <w:r>
        <w:t>aprobar</w:t>
      </w:r>
      <w:r>
        <w:rPr>
          <w:spacing w:val="-12"/>
        </w:rPr>
        <w:t xml:space="preserve"> </w:t>
      </w:r>
      <w:r>
        <w:t>o</w:t>
      </w:r>
      <w:r>
        <w:rPr>
          <w:spacing w:val="-13"/>
        </w:rPr>
        <w:t xml:space="preserve"> </w:t>
      </w:r>
      <w:r>
        <w:t>improbar</w:t>
      </w:r>
      <w:r>
        <w:rPr>
          <w:spacing w:val="-15"/>
        </w:rPr>
        <w:t xml:space="preserve"> </w:t>
      </w:r>
      <w:r>
        <w:t>el</w:t>
      </w:r>
      <w:r>
        <w:rPr>
          <w:spacing w:val="-14"/>
        </w:rPr>
        <w:t xml:space="preserve"> </w:t>
      </w:r>
      <w:r>
        <w:t>presente proyecto de acuerdo en virtud de lo establecido en el Artículo 12 del Decreto ley 1421 de 1993, principalmente en el numeral 1 que faculta al a Corporación para dictar normas así: DECRETO LEY 1421 de 1993 “Estatuto Orgánico de Bogotá”. Art. 12. Atribuciones. Corresponde al Concejo Distrital, de conformidad con la Constitución y la ley:</w:t>
      </w:r>
    </w:p>
    <w:p w14:paraId="6BA5F12C" w14:textId="77777777" w:rsidR="003E0FAA" w:rsidRDefault="003E0FAA">
      <w:pPr>
        <w:pStyle w:val="Textoindependiente"/>
        <w:jc w:val="both"/>
        <w:sectPr w:rsidR="003E0FAA">
          <w:pgSz w:w="12250" w:h="15850"/>
          <w:pgMar w:top="2780" w:right="1082" w:bottom="280" w:left="1440" w:header="1404" w:footer="0" w:gutter="0"/>
          <w:cols w:space="720"/>
        </w:sectPr>
      </w:pPr>
    </w:p>
    <w:p w14:paraId="58220C4F" w14:textId="77777777" w:rsidR="003E0FAA" w:rsidRDefault="003E0FAA">
      <w:pPr>
        <w:pStyle w:val="Textoindependiente"/>
      </w:pPr>
    </w:p>
    <w:p w14:paraId="2D3F1F1F" w14:textId="77777777" w:rsidR="003E0FAA" w:rsidRDefault="003E0FAA">
      <w:pPr>
        <w:pStyle w:val="Textoindependiente"/>
      </w:pPr>
    </w:p>
    <w:p w14:paraId="6999BBBB" w14:textId="77777777" w:rsidR="003E0FAA" w:rsidRDefault="003E0FAA">
      <w:pPr>
        <w:pStyle w:val="Textoindependiente"/>
        <w:spacing w:before="5"/>
      </w:pPr>
    </w:p>
    <w:p w14:paraId="49C3DC1C" w14:textId="77777777" w:rsidR="003E0FAA" w:rsidRDefault="00F05837">
      <w:pPr>
        <w:pStyle w:val="Textoindependiente"/>
        <w:ind w:left="262"/>
        <w:jc w:val="both"/>
      </w:pPr>
      <w:r>
        <w:t>(…)</w:t>
      </w:r>
      <w:r>
        <w:rPr>
          <w:spacing w:val="6"/>
        </w:rPr>
        <w:t xml:space="preserve"> </w:t>
      </w:r>
      <w:r>
        <w:t>1.</w:t>
      </w:r>
      <w:r>
        <w:rPr>
          <w:spacing w:val="9"/>
        </w:rPr>
        <w:t xml:space="preserve"> </w:t>
      </w:r>
      <w:r>
        <w:t>Dictar</w:t>
      </w:r>
      <w:r>
        <w:rPr>
          <w:spacing w:val="8"/>
        </w:rPr>
        <w:t xml:space="preserve"> </w:t>
      </w:r>
      <w:r>
        <w:t>las</w:t>
      </w:r>
      <w:r>
        <w:rPr>
          <w:spacing w:val="9"/>
        </w:rPr>
        <w:t xml:space="preserve"> </w:t>
      </w:r>
      <w:r>
        <w:t>normas</w:t>
      </w:r>
      <w:r>
        <w:rPr>
          <w:spacing w:val="9"/>
        </w:rPr>
        <w:t xml:space="preserve"> </w:t>
      </w:r>
      <w:r>
        <w:t>necesarias</w:t>
      </w:r>
      <w:r>
        <w:rPr>
          <w:spacing w:val="9"/>
        </w:rPr>
        <w:t xml:space="preserve"> </w:t>
      </w:r>
      <w:r>
        <w:t>para</w:t>
      </w:r>
      <w:r>
        <w:rPr>
          <w:spacing w:val="9"/>
        </w:rPr>
        <w:t xml:space="preserve"> </w:t>
      </w:r>
      <w:r>
        <w:t>garantizar</w:t>
      </w:r>
      <w:r>
        <w:rPr>
          <w:spacing w:val="8"/>
        </w:rPr>
        <w:t xml:space="preserve"> </w:t>
      </w:r>
      <w:r>
        <w:t>el</w:t>
      </w:r>
      <w:r>
        <w:rPr>
          <w:spacing w:val="8"/>
        </w:rPr>
        <w:t xml:space="preserve"> </w:t>
      </w:r>
      <w:r>
        <w:t>adecuado</w:t>
      </w:r>
      <w:r>
        <w:rPr>
          <w:spacing w:val="9"/>
        </w:rPr>
        <w:t xml:space="preserve"> </w:t>
      </w:r>
      <w:r>
        <w:t>cumplimiento</w:t>
      </w:r>
      <w:r>
        <w:rPr>
          <w:spacing w:val="9"/>
        </w:rPr>
        <w:t xml:space="preserve"> </w:t>
      </w:r>
      <w:r>
        <w:rPr>
          <w:spacing w:val="-5"/>
        </w:rPr>
        <w:t>de</w:t>
      </w:r>
    </w:p>
    <w:p w14:paraId="79DFFC94" w14:textId="77777777" w:rsidR="003E0FAA" w:rsidRDefault="00F05837">
      <w:pPr>
        <w:pStyle w:val="Textoindependiente"/>
        <w:ind w:left="262"/>
        <w:jc w:val="both"/>
      </w:pPr>
      <w:r>
        <w:t>las</w:t>
      </w:r>
      <w:r>
        <w:rPr>
          <w:spacing w:val="-5"/>
        </w:rPr>
        <w:t xml:space="preserve"> </w:t>
      </w:r>
      <w:r>
        <w:t>funciones</w:t>
      </w:r>
      <w:r>
        <w:rPr>
          <w:spacing w:val="-2"/>
        </w:rPr>
        <w:t xml:space="preserve"> </w:t>
      </w:r>
      <w:r>
        <w:t>y</w:t>
      </w:r>
      <w:r>
        <w:rPr>
          <w:spacing w:val="-4"/>
        </w:rPr>
        <w:t xml:space="preserve"> </w:t>
      </w:r>
      <w:r>
        <w:t>la</w:t>
      </w:r>
      <w:r>
        <w:rPr>
          <w:spacing w:val="-3"/>
        </w:rPr>
        <w:t xml:space="preserve"> </w:t>
      </w:r>
      <w:r>
        <w:t>eficiente</w:t>
      </w:r>
      <w:r>
        <w:rPr>
          <w:spacing w:val="-3"/>
        </w:rPr>
        <w:t xml:space="preserve"> </w:t>
      </w:r>
      <w:r>
        <w:t>prestación</w:t>
      </w:r>
      <w:r>
        <w:rPr>
          <w:spacing w:val="-3"/>
        </w:rPr>
        <w:t xml:space="preserve"> </w:t>
      </w:r>
      <w:r>
        <w:t>de</w:t>
      </w:r>
      <w:r>
        <w:rPr>
          <w:spacing w:val="-3"/>
        </w:rPr>
        <w:t xml:space="preserve"> </w:t>
      </w:r>
      <w:r>
        <w:t>los</w:t>
      </w:r>
      <w:r>
        <w:rPr>
          <w:spacing w:val="-4"/>
        </w:rPr>
        <w:t xml:space="preserve"> </w:t>
      </w:r>
      <w:r>
        <w:t>servicios</w:t>
      </w:r>
      <w:r>
        <w:rPr>
          <w:spacing w:val="-2"/>
        </w:rPr>
        <w:t xml:space="preserve"> </w:t>
      </w:r>
      <w:r>
        <w:t>a</w:t>
      </w:r>
      <w:r>
        <w:rPr>
          <w:spacing w:val="-3"/>
        </w:rPr>
        <w:t xml:space="preserve"> </w:t>
      </w:r>
      <w:r>
        <w:t>cargo</w:t>
      </w:r>
      <w:r>
        <w:rPr>
          <w:spacing w:val="-2"/>
        </w:rPr>
        <w:t xml:space="preserve"> </w:t>
      </w:r>
      <w:r>
        <w:t>del</w:t>
      </w:r>
      <w:r>
        <w:rPr>
          <w:spacing w:val="-2"/>
        </w:rPr>
        <w:t xml:space="preserve"> Distrito.</w:t>
      </w:r>
    </w:p>
    <w:p w14:paraId="20E9B4E0" w14:textId="77777777" w:rsidR="003E0FAA" w:rsidRDefault="003E0FAA">
      <w:pPr>
        <w:pStyle w:val="Textoindependiente"/>
        <w:spacing w:before="1"/>
      </w:pPr>
    </w:p>
    <w:p w14:paraId="40CCB9A3" w14:textId="77777777" w:rsidR="003E0FAA" w:rsidRDefault="00F05837">
      <w:pPr>
        <w:pStyle w:val="Textoindependiente"/>
        <w:ind w:left="262" w:right="621"/>
        <w:jc w:val="both"/>
      </w:pPr>
      <w:r>
        <w:t>Asimismo, el Concejo de Bogotá D.C. tiene la competencia para dictar normas relacionadas con la naturaleza y el alcance del presente Proyecto de Acuerdo, según las disposiciones constitucionales y legales vigentes.</w:t>
      </w:r>
    </w:p>
    <w:p w14:paraId="08FA67E7" w14:textId="77777777" w:rsidR="003E0FAA" w:rsidRDefault="003E0FAA">
      <w:pPr>
        <w:pStyle w:val="Textoindependiente"/>
      </w:pPr>
    </w:p>
    <w:p w14:paraId="0970B98D" w14:textId="77777777" w:rsidR="003E0FAA" w:rsidRDefault="003E0FAA">
      <w:pPr>
        <w:pStyle w:val="Textoindependiente"/>
      </w:pPr>
    </w:p>
    <w:p w14:paraId="448B0547" w14:textId="77777777" w:rsidR="003E0FAA" w:rsidRDefault="00F05837">
      <w:pPr>
        <w:pStyle w:val="Ttulo1"/>
        <w:numPr>
          <w:ilvl w:val="0"/>
          <w:numId w:val="6"/>
        </w:numPr>
        <w:tabs>
          <w:tab w:val="left" w:pos="1701"/>
        </w:tabs>
        <w:ind w:left="1701" w:hanging="652"/>
        <w:jc w:val="left"/>
      </w:pPr>
      <w:r>
        <w:t>IMPACTO</w:t>
      </w:r>
      <w:r>
        <w:rPr>
          <w:spacing w:val="1"/>
        </w:rPr>
        <w:t xml:space="preserve"> </w:t>
      </w:r>
      <w:r>
        <w:rPr>
          <w:spacing w:val="-2"/>
        </w:rPr>
        <w:t>FISCAL</w:t>
      </w:r>
    </w:p>
    <w:p w14:paraId="24565155" w14:textId="77777777" w:rsidR="003E0FAA" w:rsidRDefault="003E0FAA">
      <w:pPr>
        <w:pStyle w:val="Textoindependiente"/>
        <w:rPr>
          <w:rFonts w:ascii="Arial"/>
          <w:b/>
        </w:rPr>
      </w:pPr>
    </w:p>
    <w:p w14:paraId="1E7AE9DF" w14:textId="77777777" w:rsidR="003E0FAA" w:rsidRDefault="00F05837">
      <w:pPr>
        <w:pStyle w:val="Textoindependiente"/>
        <w:ind w:left="262"/>
        <w:jc w:val="both"/>
      </w:pPr>
      <w:r>
        <w:t>De</w:t>
      </w:r>
      <w:r>
        <w:rPr>
          <w:spacing w:val="-4"/>
        </w:rPr>
        <w:t xml:space="preserve"> </w:t>
      </w:r>
      <w:r>
        <w:t>conformidad</w:t>
      </w:r>
      <w:r>
        <w:rPr>
          <w:spacing w:val="-2"/>
        </w:rPr>
        <w:t xml:space="preserve"> </w:t>
      </w:r>
      <w:r>
        <w:t>con</w:t>
      </w:r>
      <w:r>
        <w:rPr>
          <w:spacing w:val="-3"/>
        </w:rPr>
        <w:t xml:space="preserve"> </w:t>
      </w:r>
      <w:r>
        <w:t>el</w:t>
      </w:r>
      <w:r>
        <w:rPr>
          <w:spacing w:val="-2"/>
        </w:rPr>
        <w:t xml:space="preserve"> </w:t>
      </w:r>
      <w:r>
        <w:t>artículo</w:t>
      </w:r>
      <w:r>
        <w:rPr>
          <w:spacing w:val="-3"/>
        </w:rPr>
        <w:t xml:space="preserve"> </w:t>
      </w:r>
      <w:r>
        <w:t>7</w:t>
      </w:r>
      <w:r>
        <w:rPr>
          <w:spacing w:val="-2"/>
        </w:rPr>
        <w:t xml:space="preserve"> </w:t>
      </w:r>
      <w:r>
        <w:t>de</w:t>
      </w:r>
      <w:r>
        <w:rPr>
          <w:spacing w:val="-1"/>
        </w:rPr>
        <w:t xml:space="preserve"> </w:t>
      </w:r>
      <w:r>
        <w:t>la</w:t>
      </w:r>
      <w:r>
        <w:rPr>
          <w:spacing w:val="-4"/>
        </w:rPr>
        <w:t xml:space="preserve"> </w:t>
      </w:r>
      <w:r>
        <w:t>Ley</w:t>
      </w:r>
      <w:r>
        <w:rPr>
          <w:spacing w:val="-3"/>
        </w:rPr>
        <w:t xml:space="preserve"> </w:t>
      </w:r>
      <w:r>
        <w:t>819</w:t>
      </w:r>
      <w:r>
        <w:rPr>
          <w:spacing w:val="-2"/>
        </w:rPr>
        <w:t xml:space="preserve"> </w:t>
      </w:r>
      <w:r>
        <w:t>de</w:t>
      </w:r>
      <w:r>
        <w:rPr>
          <w:spacing w:val="-3"/>
        </w:rPr>
        <w:t xml:space="preserve"> </w:t>
      </w:r>
      <w:r>
        <w:rPr>
          <w:spacing w:val="-2"/>
        </w:rPr>
        <w:t>2003:</w:t>
      </w:r>
    </w:p>
    <w:p w14:paraId="6C6AC821" w14:textId="77777777" w:rsidR="003E0FAA" w:rsidRDefault="003E0FAA">
      <w:pPr>
        <w:pStyle w:val="Textoindependiente"/>
      </w:pPr>
    </w:p>
    <w:p w14:paraId="578C9C10" w14:textId="77777777" w:rsidR="003E0FAA" w:rsidRDefault="00F05837">
      <w:pPr>
        <w:ind w:left="262" w:right="620"/>
        <w:jc w:val="both"/>
        <w:rPr>
          <w:rFonts w:ascii="Arial" w:hAnsi="Arial"/>
          <w:i/>
          <w:sz w:val="24"/>
        </w:rPr>
      </w:pPr>
      <w:r>
        <w:rPr>
          <w:sz w:val="24"/>
        </w:rPr>
        <w:t>“</w:t>
      </w:r>
      <w:r>
        <w:rPr>
          <w:rFonts w:ascii="Arial" w:hAnsi="Arial"/>
          <w:i/>
          <w:sz w:val="24"/>
        </w:rPr>
        <w:t>En todo momento, el impacto fiscal de cualquier proyecto de ley, ordenanza o acuerdo, que ordene gasto o que otorgue beneficios tributarios, deberá hacerse explícito</w:t>
      </w:r>
      <w:r>
        <w:rPr>
          <w:rFonts w:ascii="Arial" w:hAnsi="Arial"/>
          <w:i/>
          <w:spacing w:val="-9"/>
          <w:sz w:val="24"/>
        </w:rPr>
        <w:t xml:space="preserve"> </w:t>
      </w:r>
      <w:r>
        <w:rPr>
          <w:rFonts w:ascii="Arial" w:hAnsi="Arial"/>
          <w:i/>
          <w:sz w:val="24"/>
        </w:rPr>
        <w:t>y</w:t>
      </w:r>
      <w:r>
        <w:rPr>
          <w:rFonts w:ascii="Arial" w:hAnsi="Arial"/>
          <w:i/>
          <w:spacing w:val="-8"/>
          <w:sz w:val="24"/>
        </w:rPr>
        <w:t xml:space="preserve"> </w:t>
      </w:r>
      <w:r>
        <w:rPr>
          <w:rFonts w:ascii="Arial" w:hAnsi="Arial"/>
          <w:i/>
          <w:sz w:val="24"/>
        </w:rPr>
        <w:t>deberá</w:t>
      </w:r>
      <w:r>
        <w:rPr>
          <w:rFonts w:ascii="Arial" w:hAnsi="Arial"/>
          <w:i/>
          <w:spacing w:val="-8"/>
          <w:sz w:val="24"/>
        </w:rPr>
        <w:t xml:space="preserve"> </w:t>
      </w:r>
      <w:r>
        <w:rPr>
          <w:rFonts w:ascii="Arial" w:hAnsi="Arial"/>
          <w:i/>
          <w:sz w:val="24"/>
        </w:rPr>
        <w:t>ser</w:t>
      </w:r>
      <w:r>
        <w:rPr>
          <w:rFonts w:ascii="Arial" w:hAnsi="Arial"/>
          <w:i/>
          <w:spacing w:val="-8"/>
          <w:sz w:val="24"/>
        </w:rPr>
        <w:t xml:space="preserve"> </w:t>
      </w:r>
      <w:r>
        <w:rPr>
          <w:rFonts w:ascii="Arial" w:hAnsi="Arial"/>
          <w:i/>
          <w:sz w:val="24"/>
        </w:rPr>
        <w:t>compatible</w:t>
      </w:r>
      <w:r>
        <w:rPr>
          <w:rFonts w:ascii="Arial" w:hAnsi="Arial"/>
          <w:i/>
          <w:spacing w:val="-10"/>
          <w:sz w:val="24"/>
        </w:rPr>
        <w:t xml:space="preserve"> </w:t>
      </w:r>
      <w:r>
        <w:rPr>
          <w:rFonts w:ascii="Arial" w:hAnsi="Arial"/>
          <w:i/>
          <w:sz w:val="24"/>
        </w:rPr>
        <w:t>con</w:t>
      </w:r>
      <w:r>
        <w:rPr>
          <w:rFonts w:ascii="Arial" w:hAnsi="Arial"/>
          <w:i/>
          <w:spacing w:val="-7"/>
          <w:sz w:val="24"/>
        </w:rPr>
        <w:t xml:space="preserve"> </w:t>
      </w:r>
      <w:r>
        <w:rPr>
          <w:rFonts w:ascii="Arial" w:hAnsi="Arial"/>
          <w:i/>
          <w:sz w:val="24"/>
        </w:rPr>
        <w:t>el</w:t>
      </w:r>
      <w:r>
        <w:rPr>
          <w:rFonts w:ascii="Arial" w:hAnsi="Arial"/>
          <w:i/>
          <w:spacing w:val="-11"/>
          <w:sz w:val="24"/>
        </w:rPr>
        <w:t xml:space="preserve"> </w:t>
      </w:r>
      <w:r>
        <w:rPr>
          <w:rFonts w:ascii="Arial" w:hAnsi="Arial"/>
          <w:i/>
          <w:sz w:val="24"/>
        </w:rPr>
        <w:t>Marco</w:t>
      </w:r>
      <w:r>
        <w:rPr>
          <w:rFonts w:ascii="Arial" w:hAnsi="Arial"/>
          <w:i/>
          <w:spacing w:val="-7"/>
          <w:sz w:val="24"/>
        </w:rPr>
        <w:t xml:space="preserve"> </w:t>
      </w:r>
      <w:r>
        <w:rPr>
          <w:rFonts w:ascii="Arial" w:hAnsi="Arial"/>
          <w:i/>
          <w:sz w:val="24"/>
        </w:rPr>
        <w:t>Fiscal</w:t>
      </w:r>
      <w:r>
        <w:rPr>
          <w:rFonts w:ascii="Arial" w:hAnsi="Arial"/>
          <w:i/>
          <w:spacing w:val="-11"/>
          <w:sz w:val="24"/>
        </w:rPr>
        <w:t xml:space="preserve"> </w:t>
      </w:r>
      <w:r>
        <w:rPr>
          <w:rFonts w:ascii="Arial" w:hAnsi="Arial"/>
          <w:i/>
          <w:sz w:val="24"/>
        </w:rPr>
        <w:t>de</w:t>
      </w:r>
      <w:r>
        <w:rPr>
          <w:rFonts w:ascii="Arial" w:hAnsi="Arial"/>
          <w:i/>
          <w:spacing w:val="-7"/>
          <w:sz w:val="24"/>
        </w:rPr>
        <w:t xml:space="preserve"> </w:t>
      </w:r>
      <w:r>
        <w:rPr>
          <w:rFonts w:ascii="Arial" w:hAnsi="Arial"/>
          <w:i/>
          <w:sz w:val="24"/>
        </w:rPr>
        <w:t>Mediano</w:t>
      </w:r>
      <w:r>
        <w:rPr>
          <w:rFonts w:ascii="Arial" w:hAnsi="Arial"/>
          <w:i/>
          <w:spacing w:val="-9"/>
          <w:sz w:val="24"/>
        </w:rPr>
        <w:t xml:space="preserve"> </w:t>
      </w:r>
      <w:r>
        <w:rPr>
          <w:rFonts w:ascii="Arial" w:hAnsi="Arial"/>
          <w:i/>
          <w:sz w:val="24"/>
        </w:rPr>
        <w:t>Plazo.</w:t>
      </w:r>
      <w:r>
        <w:rPr>
          <w:rFonts w:ascii="Arial" w:hAnsi="Arial"/>
          <w:i/>
          <w:spacing w:val="-10"/>
          <w:sz w:val="24"/>
        </w:rPr>
        <w:t xml:space="preserve"> </w:t>
      </w:r>
      <w:r>
        <w:rPr>
          <w:rFonts w:ascii="Arial" w:hAnsi="Arial"/>
          <w:i/>
          <w:sz w:val="24"/>
        </w:rPr>
        <w:t>Para</w:t>
      </w:r>
      <w:r>
        <w:rPr>
          <w:rFonts w:ascii="Arial" w:hAnsi="Arial"/>
          <w:i/>
          <w:spacing w:val="-10"/>
          <w:sz w:val="24"/>
        </w:rPr>
        <w:t xml:space="preserve"> </w:t>
      </w:r>
      <w:r>
        <w:rPr>
          <w:rFonts w:ascii="Arial" w:hAnsi="Arial"/>
          <w:i/>
          <w:sz w:val="24"/>
        </w:rPr>
        <w:t>estos propósitos, deberá incluirse expresamente en la exposición de motivos y en las ponencias de trámite respectivas los costos fiscales de la iniciativa y la fuente de ingreso adicional generada para el financiamiento de dicho costo”.</w:t>
      </w:r>
    </w:p>
    <w:p w14:paraId="484BF83D" w14:textId="77777777" w:rsidR="003E0FAA" w:rsidRDefault="003E0FAA">
      <w:pPr>
        <w:pStyle w:val="Textoindependiente"/>
        <w:rPr>
          <w:rFonts w:ascii="Arial"/>
          <w:i/>
        </w:rPr>
      </w:pPr>
    </w:p>
    <w:p w14:paraId="257F219D" w14:textId="77777777" w:rsidR="003E0FAA" w:rsidRDefault="00F05837">
      <w:pPr>
        <w:pStyle w:val="Textoindependiente"/>
        <w:ind w:left="262" w:right="616"/>
        <w:jc w:val="both"/>
      </w:pPr>
      <w:r>
        <w:t>El presente proyecto no genera ningún impacto fiscal adicional,</w:t>
      </w:r>
      <w:r>
        <w:rPr>
          <w:spacing w:val="-1"/>
        </w:rPr>
        <w:t xml:space="preserve"> </w:t>
      </w:r>
      <w:r>
        <w:t>solo traza una ruta adicional</w:t>
      </w:r>
      <w:r>
        <w:rPr>
          <w:spacing w:val="-12"/>
        </w:rPr>
        <w:t xml:space="preserve"> </w:t>
      </w:r>
      <w:r>
        <w:t>dentro</w:t>
      </w:r>
      <w:r>
        <w:rPr>
          <w:spacing w:val="-14"/>
        </w:rPr>
        <w:t xml:space="preserve"> </w:t>
      </w:r>
      <w:r>
        <w:t>del</w:t>
      </w:r>
      <w:r>
        <w:rPr>
          <w:spacing w:val="-12"/>
        </w:rPr>
        <w:t xml:space="preserve"> </w:t>
      </w:r>
      <w:r>
        <w:t>Plan</w:t>
      </w:r>
      <w:r>
        <w:rPr>
          <w:spacing w:val="-11"/>
        </w:rPr>
        <w:t xml:space="preserve"> </w:t>
      </w:r>
      <w:r>
        <w:t>Distrital</w:t>
      </w:r>
      <w:r>
        <w:rPr>
          <w:spacing w:val="-12"/>
        </w:rPr>
        <w:t xml:space="preserve"> </w:t>
      </w:r>
      <w:r>
        <w:t>de</w:t>
      </w:r>
      <w:r>
        <w:rPr>
          <w:spacing w:val="-11"/>
        </w:rPr>
        <w:t xml:space="preserve"> </w:t>
      </w:r>
      <w:r>
        <w:t>Desarrollo</w:t>
      </w:r>
      <w:r>
        <w:rPr>
          <w:spacing w:val="-11"/>
        </w:rPr>
        <w:t xml:space="preserve"> </w:t>
      </w:r>
      <w:r>
        <w:t>“Bogotá</w:t>
      </w:r>
      <w:r>
        <w:rPr>
          <w:spacing w:val="-11"/>
        </w:rPr>
        <w:t xml:space="preserve"> </w:t>
      </w:r>
      <w:r>
        <w:t>Camina</w:t>
      </w:r>
      <w:r>
        <w:rPr>
          <w:spacing w:val="-11"/>
        </w:rPr>
        <w:t xml:space="preserve"> </w:t>
      </w:r>
      <w:r>
        <w:t>Segura”</w:t>
      </w:r>
      <w:r>
        <w:rPr>
          <w:spacing w:val="-12"/>
        </w:rPr>
        <w:t xml:space="preserve"> </w:t>
      </w:r>
      <w:r>
        <w:t>2024-2027 y el Plan de Acción de la Secretaría Distrital de Cultura, Recreación y Deporte, la cual puede llevarse a cabo con el presupuesto actual.</w:t>
      </w:r>
    </w:p>
    <w:p w14:paraId="19395BA1" w14:textId="77777777" w:rsidR="003E0FAA" w:rsidRDefault="003E0FAA">
      <w:pPr>
        <w:pStyle w:val="Textoindependiente"/>
      </w:pPr>
    </w:p>
    <w:p w14:paraId="487CEFED" w14:textId="77777777" w:rsidR="003E0FAA" w:rsidRDefault="003E0FAA">
      <w:pPr>
        <w:pStyle w:val="Textoindependiente"/>
      </w:pPr>
    </w:p>
    <w:p w14:paraId="7C0D3907" w14:textId="77777777" w:rsidR="003E0FAA" w:rsidRDefault="00F05837">
      <w:pPr>
        <w:tabs>
          <w:tab w:val="left" w:pos="1341"/>
        </w:tabs>
        <w:spacing w:before="1"/>
        <w:ind w:left="621"/>
        <w:rPr>
          <w:rFonts w:ascii="Arial"/>
          <w:b/>
          <w:sz w:val="24"/>
        </w:rPr>
      </w:pPr>
      <w:r>
        <w:rPr>
          <w:rFonts w:ascii="Arial"/>
          <w:b/>
          <w:spacing w:val="-4"/>
          <w:sz w:val="24"/>
        </w:rPr>
        <w:t>VII.</w:t>
      </w:r>
      <w:r>
        <w:rPr>
          <w:rFonts w:ascii="Arial"/>
          <w:b/>
          <w:sz w:val="24"/>
        </w:rPr>
        <w:tab/>
        <w:t>ARTICULADO</w:t>
      </w:r>
      <w:r>
        <w:rPr>
          <w:rFonts w:ascii="Arial"/>
          <w:b/>
          <w:spacing w:val="-4"/>
          <w:sz w:val="24"/>
        </w:rPr>
        <w:t xml:space="preserve"> </w:t>
      </w:r>
      <w:r>
        <w:rPr>
          <w:rFonts w:ascii="Arial"/>
          <w:b/>
          <w:spacing w:val="-2"/>
          <w:sz w:val="24"/>
        </w:rPr>
        <w:t>PROPUESTO</w:t>
      </w:r>
    </w:p>
    <w:p w14:paraId="2251AAE5" w14:textId="77777777" w:rsidR="003E0FAA" w:rsidRDefault="003E0FAA">
      <w:pPr>
        <w:pStyle w:val="Textoindependiente"/>
        <w:spacing w:before="46"/>
        <w:rPr>
          <w:rFonts w:ascii="Arial"/>
          <w:b/>
          <w:sz w:val="20"/>
        </w:rPr>
      </w:pPr>
    </w:p>
    <w:tbl>
      <w:tblPr>
        <w:tblStyle w:val="TableNormal"/>
        <w:tblW w:w="0" w:type="auto"/>
        <w:tblInd w:w="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961"/>
        <w:gridCol w:w="4400"/>
      </w:tblGrid>
      <w:tr w:rsidR="003E0FAA" w14:paraId="2A5F5D7F" w14:textId="77777777">
        <w:trPr>
          <w:trHeight w:val="870"/>
        </w:trPr>
        <w:tc>
          <w:tcPr>
            <w:tcW w:w="3961" w:type="dxa"/>
          </w:tcPr>
          <w:p w14:paraId="3215D5A7" w14:textId="77777777" w:rsidR="003E0FAA" w:rsidRDefault="00F05837">
            <w:pPr>
              <w:pStyle w:val="TableParagraph"/>
              <w:spacing w:before="151"/>
              <w:ind w:left="232" w:right="44"/>
              <w:rPr>
                <w:rFonts w:ascii="Arial"/>
                <w:b/>
                <w:sz w:val="24"/>
              </w:rPr>
            </w:pPr>
            <w:r>
              <w:rPr>
                <w:rFonts w:ascii="Arial"/>
                <w:b/>
                <w:sz w:val="24"/>
              </w:rPr>
              <w:t>Proyecto</w:t>
            </w:r>
            <w:r>
              <w:rPr>
                <w:rFonts w:ascii="Arial"/>
                <w:b/>
                <w:spacing w:val="-17"/>
                <w:sz w:val="24"/>
              </w:rPr>
              <w:t xml:space="preserve"> </w:t>
            </w:r>
            <w:r>
              <w:rPr>
                <w:rFonts w:ascii="Arial"/>
                <w:b/>
                <w:sz w:val="24"/>
              </w:rPr>
              <w:t>de</w:t>
            </w:r>
            <w:r>
              <w:rPr>
                <w:rFonts w:ascii="Arial"/>
                <w:b/>
                <w:spacing w:val="-13"/>
                <w:sz w:val="24"/>
              </w:rPr>
              <w:t xml:space="preserve"> </w:t>
            </w:r>
            <w:r>
              <w:rPr>
                <w:rFonts w:ascii="Arial"/>
                <w:b/>
                <w:sz w:val="24"/>
              </w:rPr>
              <w:t>Acuerdo</w:t>
            </w:r>
            <w:r>
              <w:rPr>
                <w:rFonts w:ascii="Arial"/>
                <w:b/>
                <w:spacing w:val="-17"/>
                <w:sz w:val="24"/>
              </w:rPr>
              <w:t xml:space="preserve"> </w:t>
            </w:r>
            <w:r>
              <w:rPr>
                <w:rFonts w:ascii="Arial"/>
                <w:b/>
                <w:sz w:val="24"/>
              </w:rPr>
              <w:t>116</w:t>
            </w:r>
            <w:r>
              <w:rPr>
                <w:rFonts w:ascii="Arial"/>
                <w:b/>
                <w:spacing w:val="-14"/>
                <w:sz w:val="24"/>
              </w:rPr>
              <w:t xml:space="preserve"> </w:t>
            </w:r>
            <w:r>
              <w:rPr>
                <w:rFonts w:ascii="Arial"/>
                <w:b/>
                <w:sz w:val="24"/>
              </w:rPr>
              <w:t xml:space="preserve">de </w:t>
            </w:r>
            <w:r>
              <w:rPr>
                <w:rFonts w:ascii="Arial"/>
                <w:b/>
                <w:spacing w:val="-4"/>
                <w:sz w:val="24"/>
              </w:rPr>
              <w:t>2026</w:t>
            </w:r>
          </w:p>
        </w:tc>
        <w:tc>
          <w:tcPr>
            <w:tcW w:w="4400" w:type="dxa"/>
          </w:tcPr>
          <w:p w14:paraId="0AB245EE" w14:textId="77777777" w:rsidR="003E0FAA" w:rsidRDefault="00F05837">
            <w:pPr>
              <w:pStyle w:val="TableParagraph"/>
              <w:spacing w:before="5"/>
              <w:ind w:left="118" w:right="89"/>
              <w:jc w:val="center"/>
              <w:rPr>
                <w:rFonts w:ascii="Arial" w:hAnsi="Arial"/>
                <w:b/>
                <w:sz w:val="24"/>
              </w:rPr>
            </w:pPr>
            <w:r>
              <w:rPr>
                <w:rFonts w:ascii="Arial" w:hAnsi="Arial"/>
                <w:b/>
                <w:sz w:val="24"/>
              </w:rPr>
              <w:t>Propuesta</w:t>
            </w:r>
            <w:r>
              <w:rPr>
                <w:rFonts w:ascii="Arial" w:hAnsi="Arial"/>
                <w:b/>
                <w:spacing w:val="-19"/>
                <w:sz w:val="24"/>
              </w:rPr>
              <w:t xml:space="preserve"> </w:t>
            </w:r>
            <w:r>
              <w:rPr>
                <w:rFonts w:ascii="Arial" w:hAnsi="Arial"/>
                <w:b/>
                <w:sz w:val="24"/>
              </w:rPr>
              <w:t>de</w:t>
            </w:r>
            <w:r>
              <w:rPr>
                <w:rFonts w:ascii="Arial" w:hAnsi="Arial"/>
                <w:b/>
                <w:spacing w:val="-17"/>
                <w:sz w:val="24"/>
              </w:rPr>
              <w:t xml:space="preserve"> </w:t>
            </w:r>
            <w:r>
              <w:rPr>
                <w:rFonts w:ascii="Arial" w:hAnsi="Arial"/>
                <w:b/>
                <w:sz w:val="24"/>
              </w:rPr>
              <w:t>modificación</w:t>
            </w:r>
            <w:r>
              <w:rPr>
                <w:rFonts w:ascii="Arial" w:hAnsi="Arial"/>
                <w:b/>
                <w:spacing w:val="-16"/>
                <w:sz w:val="24"/>
              </w:rPr>
              <w:t xml:space="preserve"> </w:t>
            </w:r>
            <w:r>
              <w:rPr>
                <w:rFonts w:ascii="Arial" w:hAnsi="Arial"/>
                <w:b/>
                <w:sz w:val="24"/>
              </w:rPr>
              <w:t xml:space="preserve">- </w:t>
            </w:r>
            <w:r>
              <w:rPr>
                <w:rFonts w:ascii="Arial" w:hAnsi="Arial"/>
                <w:b/>
                <w:spacing w:val="-2"/>
                <w:sz w:val="24"/>
              </w:rPr>
              <w:t>Ponencia</w:t>
            </w:r>
          </w:p>
          <w:p w14:paraId="74318244" w14:textId="77777777" w:rsidR="003E0FAA" w:rsidRDefault="00F05837">
            <w:pPr>
              <w:pStyle w:val="TableParagraph"/>
              <w:spacing w:before="38" w:line="255" w:lineRule="exact"/>
              <w:ind w:left="118" w:right="89"/>
              <w:jc w:val="center"/>
              <w:rPr>
                <w:rFonts w:ascii="Arial"/>
                <w:b/>
                <w:sz w:val="24"/>
              </w:rPr>
            </w:pPr>
            <w:r>
              <w:rPr>
                <w:rFonts w:ascii="Arial"/>
                <w:b/>
                <w:sz w:val="24"/>
              </w:rPr>
              <w:t>Primer</w:t>
            </w:r>
            <w:r>
              <w:rPr>
                <w:rFonts w:ascii="Arial"/>
                <w:b/>
                <w:spacing w:val="-8"/>
                <w:sz w:val="24"/>
              </w:rPr>
              <w:t xml:space="preserve"> </w:t>
            </w:r>
            <w:r>
              <w:rPr>
                <w:rFonts w:ascii="Arial"/>
                <w:b/>
                <w:spacing w:val="-2"/>
                <w:sz w:val="24"/>
              </w:rPr>
              <w:t>Debate</w:t>
            </w:r>
          </w:p>
        </w:tc>
      </w:tr>
      <w:tr w:rsidR="003E0FAA" w14:paraId="1C638589" w14:textId="77777777">
        <w:trPr>
          <w:trHeight w:val="1799"/>
        </w:trPr>
        <w:tc>
          <w:tcPr>
            <w:tcW w:w="3961" w:type="dxa"/>
          </w:tcPr>
          <w:p w14:paraId="27928F1B" w14:textId="77777777" w:rsidR="003E0FAA" w:rsidRDefault="00F05837">
            <w:pPr>
              <w:pStyle w:val="TableParagraph"/>
              <w:spacing w:before="2"/>
              <w:ind w:left="141" w:right="107"/>
              <w:jc w:val="both"/>
              <w:rPr>
                <w:sz w:val="24"/>
              </w:rPr>
            </w:pPr>
            <w:r>
              <w:rPr>
                <w:sz w:val="24"/>
              </w:rPr>
              <w:t>«</w:t>
            </w:r>
            <w:r>
              <w:rPr>
                <w:spacing w:val="-8"/>
                <w:sz w:val="24"/>
              </w:rPr>
              <w:t xml:space="preserve"> </w:t>
            </w:r>
            <w:r>
              <w:t>“POR</w:t>
            </w:r>
            <w:r>
              <w:rPr>
                <w:spacing w:val="-9"/>
              </w:rPr>
              <w:t xml:space="preserve"> </w:t>
            </w:r>
            <w:r>
              <w:t>MEDIO</w:t>
            </w:r>
            <w:r>
              <w:rPr>
                <w:spacing w:val="-7"/>
              </w:rPr>
              <w:t xml:space="preserve"> </w:t>
            </w:r>
            <w:r>
              <w:t>DEL</w:t>
            </w:r>
            <w:r>
              <w:rPr>
                <w:spacing w:val="-8"/>
              </w:rPr>
              <w:t xml:space="preserve"> </w:t>
            </w:r>
            <w:r>
              <w:t>CUAL</w:t>
            </w:r>
            <w:r>
              <w:rPr>
                <w:spacing w:val="-6"/>
              </w:rPr>
              <w:t xml:space="preserve"> </w:t>
            </w:r>
            <w:r>
              <w:t>SE</w:t>
            </w:r>
            <w:r>
              <w:rPr>
                <w:spacing w:val="-9"/>
              </w:rPr>
              <w:t xml:space="preserve"> </w:t>
            </w:r>
            <w:r>
              <w:t>CREA LA FERIA DE TALENTOS PARA NIÑOS, NIÑAS Y ADOLESCENTES, “BOGOTÁ, LA CAPITAL DEL TALENTO INFANTIL” EN EL DISTRITO CAPITAL”</w:t>
            </w:r>
            <w:r>
              <w:rPr>
                <w:sz w:val="24"/>
              </w:rPr>
              <w:t>.»</w:t>
            </w:r>
          </w:p>
        </w:tc>
        <w:tc>
          <w:tcPr>
            <w:tcW w:w="4400" w:type="dxa"/>
          </w:tcPr>
          <w:p w14:paraId="3C88BA9A" w14:textId="77777777" w:rsidR="003E0FAA" w:rsidRDefault="003E0FAA">
            <w:pPr>
              <w:pStyle w:val="TableParagraph"/>
              <w:rPr>
                <w:rFonts w:ascii="Arial"/>
                <w:b/>
                <w:sz w:val="24"/>
              </w:rPr>
            </w:pPr>
          </w:p>
          <w:p w14:paraId="646B7DD6" w14:textId="77777777" w:rsidR="003E0FAA" w:rsidRDefault="003E0FAA">
            <w:pPr>
              <w:pStyle w:val="TableParagraph"/>
              <w:spacing w:before="46"/>
              <w:rPr>
                <w:rFonts w:ascii="Arial"/>
                <w:b/>
                <w:sz w:val="24"/>
              </w:rPr>
            </w:pPr>
          </w:p>
          <w:p w14:paraId="0AC7570F" w14:textId="77777777" w:rsidR="003E0FAA" w:rsidRDefault="00F05837">
            <w:pPr>
              <w:pStyle w:val="TableParagraph"/>
              <w:ind w:left="1060"/>
              <w:rPr>
                <w:sz w:val="26"/>
              </w:rPr>
            </w:pPr>
            <w:r>
              <w:rPr>
                <w:sz w:val="26"/>
              </w:rPr>
              <w:t>«</w:t>
            </w:r>
            <w:r>
              <w:rPr>
                <w:sz w:val="24"/>
              </w:rPr>
              <w:t>Sin</w:t>
            </w:r>
            <w:r>
              <w:rPr>
                <w:spacing w:val="-4"/>
                <w:sz w:val="24"/>
              </w:rPr>
              <w:t xml:space="preserve"> </w:t>
            </w:r>
            <w:r>
              <w:rPr>
                <w:spacing w:val="-2"/>
                <w:sz w:val="24"/>
              </w:rPr>
              <w:t>modificaciones</w:t>
            </w:r>
            <w:r>
              <w:rPr>
                <w:spacing w:val="-2"/>
                <w:sz w:val="26"/>
              </w:rPr>
              <w:t>»</w:t>
            </w:r>
          </w:p>
        </w:tc>
      </w:tr>
    </w:tbl>
    <w:p w14:paraId="31069D41" w14:textId="77777777" w:rsidR="003E0FAA" w:rsidRDefault="003E0FAA">
      <w:pPr>
        <w:pStyle w:val="TableParagraph"/>
        <w:rPr>
          <w:sz w:val="26"/>
        </w:rPr>
        <w:sectPr w:rsidR="003E0FAA">
          <w:pgSz w:w="12250" w:h="15850"/>
          <w:pgMar w:top="2780" w:right="1082" w:bottom="280" w:left="1440" w:header="1404" w:footer="0" w:gutter="0"/>
          <w:cols w:space="720"/>
        </w:sectPr>
      </w:pPr>
    </w:p>
    <w:p w14:paraId="65CBA133" w14:textId="77777777" w:rsidR="003E0FAA" w:rsidRDefault="003E0FAA">
      <w:pPr>
        <w:pStyle w:val="Textoindependiente"/>
        <w:rPr>
          <w:rFonts w:ascii="Arial"/>
          <w:b/>
          <w:sz w:val="20"/>
        </w:rPr>
      </w:pPr>
    </w:p>
    <w:p w14:paraId="4FF41285" w14:textId="77777777" w:rsidR="003E0FAA" w:rsidRDefault="003E0FAA">
      <w:pPr>
        <w:pStyle w:val="Textoindependiente"/>
        <w:spacing w:before="96" w:after="1"/>
        <w:rPr>
          <w:rFonts w:ascii="Arial"/>
          <w:b/>
          <w:sz w:val="20"/>
        </w:rPr>
      </w:pPr>
    </w:p>
    <w:tbl>
      <w:tblPr>
        <w:tblStyle w:val="TableNormal"/>
        <w:tblW w:w="0" w:type="auto"/>
        <w:tblInd w:w="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961"/>
        <w:gridCol w:w="4400"/>
      </w:tblGrid>
      <w:tr w:rsidR="003E0FAA" w14:paraId="46C4E43A" w14:textId="77777777">
        <w:trPr>
          <w:trHeight w:val="1910"/>
        </w:trPr>
        <w:tc>
          <w:tcPr>
            <w:tcW w:w="3961" w:type="dxa"/>
          </w:tcPr>
          <w:p w14:paraId="61774EDB" w14:textId="77777777" w:rsidR="003E0FAA" w:rsidRDefault="00F05837">
            <w:pPr>
              <w:pStyle w:val="TableParagraph"/>
              <w:spacing w:line="276" w:lineRule="auto"/>
              <w:ind w:left="9" w:right="-15"/>
              <w:jc w:val="both"/>
              <w:rPr>
                <w:sz w:val="24"/>
              </w:rPr>
            </w:pPr>
            <w:r>
              <w:rPr>
                <w:sz w:val="24"/>
              </w:rPr>
              <w:t>En uso de sus atribuciones constitucionales y legales, en especial las que le confieren el numeral</w:t>
            </w:r>
            <w:r>
              <w:rPr>
                <w:spacing w:val="-17"/>
                <w:sz w:val="24"/>
              </w:rPr>
              <w:t xml:space="preserve"> </w:t>
            </w:r>
            <w:r>
              <w:rPr>
                <w:sz w:val="24"/>
              </w:rPr>
              <w:t>1</w:t>
            </w:r>
            <w:r>
              <w:rPr>
                <w:spacing w:val="-17"/>
                <w:sz w:val="24"/>
              </w:rPr>
              <w:t xml:space="preserve"> </w:t>
            </w:r>
            <w:r>
              <w:rPr>
                <w:sz w:val="24"/>
              </w:rPr>
              <w:t>del</w:t>
            </w:r>
            <w:r>
              <w:rPr>
                <w:spacing w:val="-16"/>
                <w:sz w:val="24"/>
              </w:rPr>
              <w:t xml:space="preserve"> </w:t>
            </w:r>
            <w:r>
              <w:rPr>
                <w:sz w:val="24"/>
              </w:rPr>
              <w:t>artículo</w:t>
            </w:r>
            <w:r>
              <w:rPr>
                <w:spacing w:val="-17"/>
                <w:sz w:val="24"/>
              </w:rPr>
              <w:t xml:space="preserve"> </w:t>
            </w:r>
            <w:r>
              <w:rPr>
                <w:sz w:val="24"/>
              </w:rPr>
              <w:t>12</w:t>
            </w:r>
            <w:r>
              <w:rPr>
                <w:spacing w:val="-17"/>
                <w:sz w:val="24"/>
              </w:rPr>
              <w:t xml:space="preserve"> </w:t>
            </w:r>
            <w:r>
              <w:rPr>
                <w:sz w:val="24"/>
              </w:rPr>
              <w:t>del</w:t>
            </w:r>
            <w:r>
              <w:rPr>
                <w:spacing w:val="-17"/>
                <w:sz w:val="24"/>
              </w:rPr>
              <w:t xml:space="preserve"> </w:t>
            </w:r>
            <w:r>
              <w:rPr>
                <w:sz w:val="24"/>
              </w:rPr>
              <w:t>Decreto- Ley 1421 de 1993.</w:t>
            </w:r>
          </w:p>
          <w:p w14:paraId="39191FE5" w14:textId="77777777" w:rsidR="003E0FAA" w:rsidRDefault="00F05837">
            <w:pPr>
              <w:pStyle w:val="TableParagraph"/>
              <w:spacing w:before="7"/>
              <w:ind w:right="98"/>
              <w:jc w:val="center"/>
              <w:rPr>
                <w:sz w:val="24"/>
              </w:rPr>
            </w:pPr>
            <w:r>
              <w:rPr>
                <w:spacing w:val="-2"/>
                <w:sz w:val="24"/>
              </w:rPr>
              <w:t>ACUERDA</w:t>
            </w:r>
          </w:p>
        </w:tc>
        <w:tc>
          <w:tcPr>
            <w:tcW w:w="4400" w:type="dxa"/>
          </w:tcPr>
          <w:p w14:paraId="13E96318" w14:textId="77777777" w:rsidR="003E0FAA" w:rsidRDefault="003E0FAA">
            <w:pPr>
              <w:pStyle w:val="TableParagraph"/>
              <w:rPr>
                <w:rFonts w:ascii="Arial"/>
                <w:b/>
                <w:sz w:val="24"/>
              </w:rPr>
            </w:pPr>
          </w:p>
          <w:p w14:paraId="7B8B4D75" w14:textId="77777777" w:rsidR="003E0FAA" w:rsidRDefault="003E0FAA">
            <w:pPr>
              <w:pStyle w:val="TableParagraph"/>
              <w:spacing w:before="62"/>
              <w:rPr>
                <w:rFonts w:ascii="Arial"/>
                <w:b/>
                <w:sz w:val="24"/>
              </w:rPr>
            </w:pPr>
          </w:p>
          <w:p w14:paraId="2A27751F" w14:textId="77777777" w:rsidR="003E0FAA" w:rsidRDefault="00F05837">
            <w:pPr>
              <w:pStyle w:val="TableParagraph"/>
              <w:spacing w:before="1"/>
              <w:ind w:left="118" w:right="99"/>
              <w:jc w:val="center"/>
              <w:rPr>
                <w:sz w:val="26"/>
              </w:rPr>
            </w:pPr>
            <w:r>
              <w:rPr>
                <w:sz w:val="26"/>
              </w:rPr>
              <w:t>«</w:t>
            </w:r>
            <w:r>
              <w:rPr>
                <w:sz w:val="24"/>
              </w:rPr>
              <w:t>Sin</w:t>
            </w:r>
            <w:r>
              <w:rPr>
                <w:spacing w:val="-4"/>
                <w:sz w:val="24"/>
              </w:rPr>
              <w:t xml:space="preserve"> </w:t>
            </w:r>
            <w:r>
              <w:rPr>
                <w:spacing w:val="-2"/>
                <w:sz w:val="24"/>
              </w:rPr>
              <w:t>modificaciones</w:t>
            </w:r>
            <w:r>
              <w:rPr>
                <w:spacing w:val="-2"/>
                <w:sz w:val="26"/>
              </w:rPr>
              <w:t>»</w:t>
            </w:r>
          </w:p>
        </w:tc>
      </w:tr>
      <w:tr w:rsidR="003E0FAA" w14:paraId="22A400AE" w14:textId="77777777">
        <w:trPr>
          <w:trHeight w:val="3839"/>
        </w:trPr>
        <w:tc>
          <w:tcPr>
            <w:tcW w:w="3961" w:type="dxa"/>
          </w:tcPr>
          <w:p w14:paraId="0A74673B" w14:textId="77777777" w:rsidR="003E0FAA" w:rsidRDefault="00F05837">
            <w:pPr>
              <w:pStyle w:val="TableParagraph"/>
              <w:ind w:left="117" w:right="-15"/>
              <w:jc w:val="both"/>
            </w:pPr>
            <w:r>
              <w:rPr>
                <w:rFonts w:ascii="Arial" w:hAnsi="Arial"/>
                <w:b/>
              </w:rPr>
              <w:t>Artículo 1. Objeto</w:t>
            </w:r>
            <w:r>
              <w:t>. El presente acuerdo tiene por objeto crear la Feria de Talentos "Bogotá, la Capital del Talento Infantil" como un evento de interés cultural de carácter distrital, cuyo propósito es impulsar la participación</w:t>
            </w:r>
            <w:r>
              <w:rPr>
                <w:spacing w:val="-14"/>
              </w:rPr>
              <w:t xml:space="preserve"> </w:t>
            </w:r>
            <w:r>
              <w:t>activa</w:t>
            </w:r>
            <w:r>
              <w:rPr>
                <w:spacing w:val="-14"/>
              </w:rPr>
              <w:t xml:space="preserve"> </w:t>
            </w:r>
            <w:r>
              <w:t>y</w:t>
            </w:r>
            <w:r>
              <w:rPr>
                <w:spacing w:val="-13"/>
              </w:rPr>
              <w:t xml:space="preserve"> </w:t>
            </w:r>
            <w:r>
              <w:t>la</w:t>
            </w:r>
            <w:r>
              <w:rPr>
                <w:spacing w:val="-14"/>
              </w:rPr>
              <w:t xml:space="preserve"> </w:t>
            </w:r>
            <w:r>
              <w:t>visibilización</w:t>
            </w:r>
            <w:r>
              <w:rPr>
                <w:spacing w:val="-14"/>
              </w:rPr>
              <w:t xml:space="preserve"> </w:t>
            </w:r>
            <w:r>
              <w:t xml:space="preserve">de los talentos de niños, niñas, adolescentes y jóvenes en diversos </w:t>
            </w:r>
            <w:r>
              <w:rPr>
                <w:spacing w:val="-2"/>
              </w:rPr>
              <w:t xml:space="preserve">campos artísticos, culturales, científicos </w:t>
            </w:r>
            <w:r>
              <w:t>y tecnológicos, promoviendo así su desarrollo integral y su reconocimiento en la sociedad.</w:t>
            </w:r>
          </w:p>
        </w:tc>
        <w:tc>
          <w:tcPr>
            <w:tcW w:w="4400" w:type="dxa"/>
          </w:tcPr>
          <w:p w14:paraId="2EA8F3F6" w14:textId="77777777" w:rsidR="003E0FAA" w:rsidRDefault="00F05837">
            <w:pPr>
              <w:pStyle w:val="TableParagraph"/>
              <w:spacing w:before="36" w:line="276" w:lineRule="auto"/>
              <w:ind w:left="117" w:right="75"/>
              <w:jc w:val="both"/>
            </w:pPr>
            <w:r>
              <w:rPr>
                <w:rFonts w:ascii="Arial" w:hAnsi="Arial"/>
                <w:b/>
                <w:sz w:val="24"/>
              </w:rPr>
              <w:t xml:space="preserve">Artículo 1. Objeto. </w:t>
            </w:r>
            <w:r>
              <w:t xml:space="preserve">El presente acuerdo tiene por objeto crear la Feria de Talentos "Bogotá, la Capital del Talento Infantil" como un evento de interés cultural de carácter distrital, cuyo propósito es impulsar la participación activa y la visibilización de los talentos de niños, niñas, adolescentes y jóvenes en diversos campos artísticos, culturales, científicos, </w:t>
            </w:r>
            <w:r>
              <w:rPr>
                <w:color w:val="FF0000"/>
              </w:rPr>
              <w:t>deportivos</w:t>
            </w:r>
            <w:r>
              <w:rPr>
                <w:color w:val="FF0000"/>
                <w:spacing w:val="-16"/>
              </w:rPr>
              <w:t xml:space="preserve"> </w:t>
            </w:r>
            <w:r>
              <w:t>y</w:t>
            </w:r>
            <w:r>
              <w:rPr>
                <w:spacing w:val="-15"/>
              </w:rPr>
              <w:t xml:space="preserve"> </w:t>
            </w:r>
            <w:r>
              <w:t>tecnológicos,</w:t>
            </w:r>
            <w:r>
              <w:rPr>
                <w:spacing w:val="-15"/>
              </w:rPr>
              <w:t xml:space="preserve"> </w:t>
            </w:r>
            <w:r>
              <w:t>promoviendo</w:t>
            </w:r>
            <w:r>
              <w:rPr>
                <w:spacing w:val="-16"/>
              </w:rPr>
              <w:t xml:space="preserve"> </w:t>
            </w:r>
            <w:r>
              <w:t>así su desarrollo integral y su reconocimiento en la sociedad.</w:t>
            </w:r>
          </w:p>
        </w:tc>
      </w:tr>
      <w:tr w:rsidR="003E0FAA" w14:paraId="7797B084" w14:textId="77777777">
        <w:trPr>
          <w:trHeight w:val="2025"/>
        </w:trPr>
        <w:tc>
          <w:tcPr>
            <w:tcW w:w="3961" w:type="dxa"/>
          </w:tcPr>
          <w:p w14:paraId="08BAE4A9" w14:textId="77777777" w:rsidR="003E0FAA" w:rsidRDefault="00F05837">
            <w:pPr>
              <w:pStyle w:val="TableParagraph"/>
              <w:spacing w:before="2"/>
              <w:ind w:left="9" w:right="-15"/>
              <w:jc w:val="both"/>
            </w:pPr>
            <w:r>
              <w:rPr>
                <w:rFonts w:ascii="Arial" w:hAnsi="Arial"/>
                <w:b/>
              </w:rPr>
              <w:t>Artículo 2. Aplicación</w:t>
            </w:r>
            <w:r>
              <w:t>. La Administración</w:t>
            </w:r>
            <w:r>
              <w:rPr>
                <w:spacing w:val="-3"/>
              </w:rPr>
              <w:t xml:space="preserve"> </w:t>
            </w:r>
            <w:r>
              <w:t>Distrital,</w:t>
            </w:r>
            <w:r>
              <w:rPr>
                <w:spacing w:val="-4"/>
              </w:rPr>
              <w:t xml:space="preserve"> </w:t>
            </w:r>
            <w:r>
              <w:t>en</w:t>
            </w:r>
            <w:r>
              <w:rPr>
                <w:spacing w:val="-1"/>
              </w:rPr>
              <w:t xml:space="preserve"> </w:t>
            </w:r>
            <w:r>
              <w:t>coordinación con</w:t>
            </w:r>
            <w:r>
              <w:rPr>
                <w:spacing w:val="-15"/>
              </w:rPr>
              <w:t xml:space="preserve"> </w:t>
            </w:r>
            <w:r>
              <w:t>la</w:t>
            </w:r>
            <w:r>
              <w:rPr>
                <w:spacing w:val="-14"/>
              </w:rPr>
              <w:t xml:space="preserve"> </w:t>
            </w:r>
            <w:r>
              <w:t>Secretaría</w:t>
            </w:r>
            <w:r>
              <w:rPr>
                <w:spacing w:val="-14"/>
              </w:rPr>
              <w:t xml:space="preserve"> </w:t>
            </w:r>
            <w:r>
              <w:t>de</w:t>
            </w:r>
            <w:r>
              <w:rPr>
                <w:spacing w:val="-16"/>
              </w:rPr>
              <w:t xml:space="preserve"> </w:t>
            </w:r>
            <w:r>
              <w:t>Cultura,</w:t>
            </w:r>
            <w:r>
              <w:rPr>
                <w:spacing w:val="-11"/>
              </w:rPr>
              <w:t xml:space="preserve"> </w:t>
            </w:r>
            <w:r>
              <w:t>Recreación y Deporte, se encargará de la organización y logística de la Feria de Talentos "Bogotá, la Capital del Talento Infantil".</w:t>
            </w:r>
            <w:r>
              <w:rPr>
                <w:spacing w:val="68"/>
              </w:rPr>
              <w:t xml:space="preserve"> </w:t>
            </w:r>
            <w:r>
              <w:t>Esta</w:t>
            </w:r>
            <w:r>
              <w:rPr>
                <w:spacing w:val="67"/>
              </w:rPr>
              <w:t xml:space="preserve"> </w:t>
            </w:r>
            <w:r>
              <w:t>feria</w:t>
            </w:r>
            <w:r>
              <w:rPr>
                <w:spacing w:val="68"/>
              </w:rPr>
              <w:t xml:space="preserve"> </w:t>
            </w:r>
            <w:r>
              <w:t>se</w:t>
            </w:r>
            <w:r>
              <w:rPr>
                <w:spacing w:val="66"/>
              </w:rPr>
              <w:t xml:space="preserve"> </w:t>
            </w:r>
            <w:r>
              <w:t>llevará</w:t>
            </w:r>
            <w:r>
              <w:rPr>
                <w:spacing w:val="67"/>
              </w:rPr>
              <w:t xml:space="preserve"> </w:t>
            </w:r>
            <w:r>
              <w:t>a</w:t>
            </w:r>
            <w:r>
              <w:rPr>
                <w:spacing w:val="68"/>
              </w:rPr>
              <w:t xml:space="preserve"> </w:t>
            </w:r>
            <w:r>
              <w:rPr>
                <w:spacing w:val="-4"/>
              </w:rPr>
              <w:t>cabo</w:t>
            </w:r>
          </w:p>
          <w:p w14:paraId="04E2EBE2" w14:textId="77777777" w:rsidR="003E0FAA" w:rsidRDefault="00F05837">
            <w:pPr>
              <w:pStyle w:val="TableParagraph"/>
              <w:spacing w:before="1" w:line="232" w:lineRule="exact"/>
              <w:ind w:left="9"/>
            </w:pPr>
            <w:r>
              <w:rPr>
                <w:spacing w:val="-2"/>
              </w:rPr>
              <w:t>anualmente</w:t>
            </w:r>
          </w:p>
        </w:tc>
        <w:tc>
          <w:tcPr>
            <w:tcW w:w="4400" w:type="dxa"/>
          </w:tcPr>
          <w:p w14:paraId="107FF154" w14:textId="77777777" w:rsidR="003E0FAA" w:rsidRDefault="003E0FAA">
            <w:pPr>
              <w:pStyle w:val="TableParagraph"/>
              <w:rPr>
                <w:rFonts w:ascii="Arial"/>
                <w:b/>
                <w:sz w:val="24"/>
              </w:rPr>
            </w:pPr>
          </w:p>
          <w:p w14:paraId="1759EE26" w14:textId="77777777" w:rsidR="003E0FAA" w:rsidRDefault="003E0FAA">
            <w:pPr>
              <w:pStyle w:val="TableParagraph"/>
              <w:spacing w:before="137"/>
              <w:rPr>
                <w:rFonts w:ascii="Arial"/>
                <w:b/>
                <w:sz w:val="24"/>
              </w:rPr>
            </w:pPr>
          </w:p>
          <w:p w14:paraId="7011D7FB" w14:textId="77777777" w:rsidR="003E0FAA" w:rsidRDefault="00F05837">
            <w:pPr>
              <w:pStyle w:val="TableParagraph"/>
              <w:ind w:left="122" w:right="89"/>
              <w:jc w:val="center"/>
              <w:rPr>
                <w:sz w:val="26"/>
              </w:rPr>
            </w:pPr>
            <w:r>
              <w:rPr>
                <w:sz w:val="26"/>
              </w:rPr>
              <w:t>«</w:t>
            </w:r>
            <w:r>
              <w:rPr>
                <w:sz w:val="24"/>
              </w:rPr>
              <w:t>Sin</w:t>
            </w:r>
            <w:r>
              <w:rPr>
                <w:spacing w:val="-4"/>
                <w:sz w:val="24"/>
              </w:rPr>
              <w:t xml:space="preserve"> </w:t>
            </w:r>
            <w:r>
              <w:rPr>
                <w:spacing w:val="-2"/>
                <w:sz w:val="24"/>
              </w:rPr>
              <w:t>modificaciones</w:t>
            </w:r>
            <w:r>
              <w:rPr>
                <w:spacing w:val="-2"/>
                <w:sz w:val="26"/>
              </w:rPr>
              <w:t>»</w:t>
            </w:r>
          </w:p>
        </w:tc>
      </w:tr>
      <w:tr w:rsidR="003E0FAA" w14:paraId="540CFBE5" w14:textId="77777777">
        <w:trPr>
          <w:trHeight w:val="2485"/>
        </w:trPr>
        <w:tc>
          <w:tcPr>
            <w:tcW w:w="3961" w:type="dxa"/>
          </w:tcPr>
          <w:p w14:paraId="115BAD5E" w14:textId="77777777" w:rsidR="003E0FAA" w:rsidRDefault="00F05837">
            <w:pPr>
              <w:pStyle w:val="TableParagraph"/>
              <w:spacing w:line="270" w:lineRule="atLeast"/>
              <w:ind w:left="9" w:right="44"/>
              <w:rPr>
                <w:sz w:val="24"/>
              </w:rPr>
            </w:pPr>
            <w:r>
              <w:rPr>
                <w:rFonts w:ascii="Arial" w:hAnsi="Arial"/>
                <w:b/>
                <w:sz w:val="24"/>
              </w:rPr>
              <w:t>Artículo 3. Articulación con el Sector Privado</w:t>
            </w:r>
            <w:r>
              <w:rPr>
                <w:sz w:val="24"/>
              </w:rPr>
              <w:t>. La Administración Distrital</w:t>
            </w:r>
            <w:r>
              <w:rPr>
                <w:spacing w:val="-8"/>
                <w:sz w:val="24"/>
              </w:rPr>
              <w:t xml:space="preserve"> </w:t>
            </w:r>
            <w:r>
              <w:rPr>
                <w:sz w:val="24"/>
              </w:rPr>
              <w:t>vinculará</w:t>
            </w:r>
            <w:r>
              <w:rPr>
                <w:spacing w:val="-8"/>
                <w:sz w:val="24"/>
              </w:rPr>
              <w:t xml:space="preserve"> </w:t>
            </w:r>
            <w:r>
              <w:rPr>
                <w:sz w:val="24"/>
              </w:rPr>
              <w:t>al</w:t>
            </w:r>
            <w:r>
              <w:rPr>
                <w:spacing w:val="-8"/>
                <w:sz w:val="24"/>
              </w:rPr>
              <w:t xml:space="preserve"> </w:t>
            </w:r>
            <w:r>
              <w:rPr>
                <w:sz w:val="24"/>
              </w:rPr>
              <w:t>sector</w:t>
            </w:r>
            <w:r>
              <w:rPr>
                <w:spacing w:val="-8"/>
                <w:sz w:val="24"/>
              </w:rPr>
              <w:t xml:space="preserve"> </w:t>
            </w:r>
            <w:r>
              <w:rPr>
                <w:sz w:val="24"/>
              </w:rPr>
              <w:t>privado</w:t>
            </w:r>
            <w:r>
              <w:rPr>
                <w:spacing w:val="-10"/>
                <w:sz w:val="24"/>
              </w:rPr>
              <w:t xml:space="preserve"> </w:t>
            </w:r>
            <w:r>
              <w:rPr>
                <w:sz w:val="24"/>
              </w:rPr>
              <w:t>y creará alianzas con diversos sectores, como el entretenimiento y el deporte,</w:t>
            </w:r>
            <w:r>
              <w:rPr>
                <w:spacing w:val="-2"/>
                <w:sz w:val="24"/>
              </w:rPr>
              <w:t xml:space="preserve"> </w:t>
            </w:r>
            <w:r>
              <w:rPr>
                <w:sz w:val="24"/>
              </w:rPr>
              <w:t>con</w:t>
            </w:r>
            <w:r>
              <w:rPr>
                <w:spacing w:val="-2"/>
                <w:sz w:val="24"/>
              </w:rPr>
              <w:t xml:space="preserve"> </w:t>
            </w:r>
            <w:r>
              <w:rPr>
                <w:sz w:val="24"/>
              </w:rPr>
              <w:t>el objetivo de captar ofertas educativas para los niños, niñas y adolescentes que por su talento se destaquen en la Feria.</w:t>
            </w:r>
          </w:p>
        </w:tc>
        <w:tc>
          <w:tcPr>
            <w:tcW w:w="4400" w:type="dxa"/>
          </w:tcPr>
          <w:p w14:paraId="0516BAE8" w14:textId="77777777" w:rsidR="003E0FAA" w:rsidRDefault="00F05837">
            <w:pPr>
              <w:pStyle w:val="TableParagraph"/>
              <w:spacing w:line="270" w:lineRule="atLeast"/>
              <w:ind w:left="9" w:right="36"/>
              <w:jc w:val="both"/>
              <w:rPr>
                <w:sz w:val="24"/>
              </w:rPr>
            </w:pPr>
            <w:r>
              <w:rPr>
                <w:rFonts w:ascii="Arial" w:hAnsi="Arial"/>
                <w:b/>
                <w:sz w:val="24"/>
              </w:rPr>
              <w:t>Artículo 3. Articulación con el Sector Privado</w:t>
            </w:r>
            <w:r>
              <w:rPr>
                <w:sz w:val="24"/>
              </w:rPr>
              <w:t xml:space="preserve">. La Administración Distrital vinculará al sector privado y propenderá alianzas </w:t>
            </w:r>
            <w:r>
              <w:rPr>
                <w:color w:val="FF0000"/>
                <w:sz w:val="24"/>
              </w:rPr>
              <w:t>con los sectores artísticos, culturales, científicos, deportivos y tecnológicos</w:t>
            </w:r>
            <w:r>
              <w:rPr>
                <w:sz w:val="24"/>
              </w:rPr>
              <w:t>, con el objetivo de captar ofertas educativas para los niños, niñas y adolescentes que por su talento se destaquen en la Feria.</w:t>
            </w:r>
          </w:p>
        </w:tc>
      </w:tr>
    </w:tbl>
    <w:p w14:paraId="11286114" w14:textId="77777777" w:rsidR="003E0FAA" w:rsidRDefault="003E0FAA">
      <w:pPr>
        <w:pStyle w:val="TableParagraph"/>
        <w:spacing w:line="270" w:lineRule="atLeast"/>
        <w:jc w:val="both"/>
        <w:rPr>
          <w:sz w:val="24"/>
        </w:rPr>
        <w:sectPr w:rsidR="003E0FAA">
          <w:pgSz w:w="12250" w:h="15850"/>
          <w:pgMar w:top="2780" w:right="1082" w:bottom="280" w:left="1440" w:header="1404" w:footer="0" w:gutter="0"/>
          <w:cols w:space="720"/>
        </w:sectPr>
      </w:pPr>
    </w:p>
    <w:p w14:paraId="5520EA6C" w14:textId="77777777" w:rsidR="003E0FAA" w:rsidRDefault="003E0FAA">
      <w:pPr>
        <w:pStyle w:val="Textoindependiente"/>
        <w:rPr>
          <w:rFonts w:ascii="Arial"/>
          <w:b/>
          <w:sz w:val="20"/>
        </w:rPr>
      </w:pPr>
    </w:p>
    <w:p w14:paraId="6ACE06E0" w14:textId="77777777" w:rsidR="003E0FAA" w:rsidRDefault="003E0FAA">
      <w:pPr>
        <w:pStyle w:val="Textoindependiente"/>
        <w:spacing w:before="96" w:after="1"/>
        <w:rPr>
          <w:rFonts w:ascii="Arial"/>
          <w:b/>
          <w:sz w:val="20"/>
        </w:rPr>
      </w:pPr>
    </w:p>
    <w:tbl>
      <w:tblPr>
        <w:tblStyle w:val="TableNormal"/>
        <w:tblW w:w="0" w:type="auto"/>
        <w:tblInd w:w="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961"/>
        <w:gridCol w:w="4400"/>
      </w:tblGrid>
      <w:tr w:rsidR="003E0FAA" w14:paraId="56409532" w14:textId="77777777">
        <w:trPr>
          <w:trHeight w:val="2759"/>
        </w:trPr>
        <w:tc>
          <w:tcPr>
            <w:tcW w:w="3961" w:type="dxa"/>
          </w:tcPr>
          <w:p w14:paraId="7CEAB0D0" w14:textId="77777777" w:rsidR="003E0FAA" w:rsidRDefault="00F05837">
            <w:pPr>
              <w:pStyle w:val="TableParagraph"/>
              <w:ind w:left="9" w:right="-15"/>
              <w:jc w:val="both"/>
              <w:rPr>
                <w:sz w:val="24"/>
              </w:rPr>
            </w:pPr>
            <w:r>
              <w:rPr>
                <w:rFonts w:ascii="Arial" w:hAnsi="Arial"/>
                <w:b/>
                <w:sz w:val="24"/>
              </w:rPr>
              <w:t>Artículo 4. Reglamentación</w:t>
            </w:r>
            <w:r>
              <w:rPr>
                <w:sz w:val="24"/>
              </w:rPr>
              <w:t>. La administración distrital reglamentará el presente acuerdo dentro de los seis (6) meses siguientes a su promulgación, estableciendo los espacios, tipos de actividades y participación que permitan la realización de la Feria de Talentos "Bogotá,</w:t>
            </w:r>
            <w:r>
              <w:rPr>
                <w:spacing w:val="54"/>
                <w:sz w:val="24"/>
              </w:rPr>
              <w:t xml:space="preserve">  </w:t>
            </w:r>
            <w:r>
              <w:rPr>
                <w:sz w:val="24"/>
              </w:rPr>
              <w:t>la</w:t>
            </w:r>
            <w:r>
              <w:rPr>
                <w:spacing w:val="55"/>
                <w:sz w:val="24"/>
              </w:rPr>
              <w:t xml:space="preserve">  </w:t>
            </w:r>
            <w:r>
              <w:rPr>
                <w:sz w:val="24"/>
              </w:rPr>
              <w:t>Capital</w:t>
            </w:r>
            <w:r>
              <w:rPr>
                <w:spacing w:val="52"/>
                <w:sz w:val="24"/>
              </w:rPr>
              <w:t xml:space="preserve">  </w:t>
            </w:r>
            <w:r>
              <w:rPr>
                <w:sz w:val="24"/>
              </w:rPr>
              <w:t>del</w:t>
            </w:r>
            <w:r>
              <w:rPr>
                <w:spacing w:val="53"/>
                <w:sz w:val="24"/>
              </w:rPr>
              <w:t xml:space="preserve">  </w:t>
            </w:r>
            <w:r>
              <w:rPr>
                <w:spacing w:val="-2"/>
                <w:sz w:val="24"/>
              </w:rPr>
              <w:t>Talento</w:t>
            </w:r>
          </w:p>
          <w:p w14:paraId="528E1C10" w14:textId="77777777" w:rsidR="003E0FAA" w:rsidRDefault="00F05837">
            <w:pPr>
              <w:pStyle w:val="TableParagraph"/>
              <w:spacing w:before="1" w:line="255" w:lineRule="exact"/>
              <w:ind w:left="9"/>
              <w:jc w:val="both"/>
              <w:rPr>
                <w:sz w:val="24"/>
              </w:rPr>
            </w:pPr>
            <w:r>
              <w:rPr>
                <w:sz w:val="24"/>
              </w:rPr>
              <w:t>Infantil"</w:t>
            </w:r>
            <w:r>
              <w:rPr>
                <w:spacing w:val="-2"/>
                <w:sz w:val="24"/>
              </w:rPr>
              <w:t xml:space="preserve"> </w:t>
            </w:r>
            <w:r>
              <w:rPr>
                <w:sz w:val="24"/>
              </w:rPr>
              <w:t>en</w:t>
            </w:r>
            <w:r>
              <w:rPr>
                <w:spacing w:val="-2"/>
                <w:sz w:val="24"/>
              </w:rPr>
              <w:t xml:space="preserve"> </w:t>
            </w:r>
            <w:r>
              <w:rPr>
                <w:sz w:val="24"/>
              </w:rPr>
              <w:t>el</w:t>
            </w:r>
            <w:r>
              <w:rPr>
                <w:spacing w:val="-3"/>
                <w:sz w:val="24"/>
              </w:rPr>
              <w:t xml:space="preserve"> </w:t>
            </w:r>
            <w:r>
              <w:rPr>
                <w:sz w:val="24"/>
              </w:rPr>
              <w:t>Distrito</w:t>
            </w:r>
            <w:r>
              <w:rPr>
                <w:spacing w:val="-1"/>
                <w:sz w:val="24"/>
              </w:rPr>
              <w:t xml:space="preserve"> </w:t>
            </w:r>
            <w:r>
              <w:rPr>
                <w:spacing w:val="-2"/>
                <w:sz w:val="24"/>
              </w:rPr>
              <w:t>Capital.</w:t>
            </w:r>
          </w:p>
        </w:tc>
        <w:tc>
          <w:tcPr>
            <w:tcW w:w="4400" w:type="dxa"/>
          </w:tcPr>
          <w:p w14:paraId="30D77F6F" w14:textId="77777777" w:rsidR="003E0FAA" w:rsidRDefault="00F05837">
            <w:pPr>
              <w:pStyle w:val="TableParagraph"/>
              <w:spacing w:line="276" w:lineRule="auto"/>
              <w:ind w:left="117" w:right="79"/>
              <w:jc w:val="both"/>
            </w:pPr>
            <w:r>
              <w:rPr>
                <w:rFonts w:ascii="Arial" w:hAnsi="Arial"/>
                <w:b/>
              </w:rPr>
              <w:t>Artículo 4. Reglamentación</w:t>
            </w:r>
            <w:r>
              <w:t>. La administración distrital reglamentará el presente acuerdo dentro de los seis (6) meses siguientes a su promulgación, estableciendo los espacios, tipos de actividades</w:t>
            </w:r>
            <w:r>
              <w:rPr>
                <w:spacing w:val="-1"/>
              </w:rPr>
              <w:t xml:space="preserve"> </w:t>
            </w:r>
            <w:r>
              <w:t>y</w:t>
            </w:r>
            <w:r>
              <w:rPr>
                <w:spacing w:val="-1"/>
              </w:rPr>
              <w:t xml:space="preserve"> </w:t>
            </w:r>
            <w:r>
              <w:t>participación que</w:t>
            </w:r>
            <w:r>
              <w:rPr>
                <w:spacing w:val="-1"/>
              </w:rPr>
              <w:t xml:space="preserve"> </w:t>
            </w:r>
            <w:r>
              <w:t>permitan</w:t>
            </w:r>
            <w:r>
              <w:rPr>
                <w:spacing w:val="-1"/>
              </w:rPr>
              <w:t xml:space="preserve"> </w:t>
            </w:r>
            <w:r>
              <w:t>la realización</w:t>
            </w:r>
            <w:r>
              <w:rPr>
                <w:spacing w:val="-16"/>
              </w:rPr>
              <w:t xml:space="preserve"> </w:t>
            </w:r>
            <w:r>
              <w:t>de</w:t>
            </w:r>
            <w:r>
              <w:rPr>
                <w:spacing w:val="-15"/>
              </w:rPr>
              <w:t xml:space="preserve"> </w:t>
            </w:r>
            <w:r>
              <w:t>la</w:t>
            </w:r>
            <w:r>
              <w:rPr>
                <w:spacing w:val="-15"/>
              </w:rPr>
              <w:t xml:space="preserve"> </w:t>
            </w:r>
            <w:r>
              <w:t>Feria</w:t>
            </w:r>
            <w:r>
              <w:rPr>
                <w:spacing w:val="-16"/>
              </w:rPr>
              <w:t xml:space="preserve"> </w:t>
            </w:r>
            <w:r>
              <w:t>de</w:t>
            </w:r>
            <w:r>
              <w:rPr>
                <w:spacing w:val="-15"/>
              </w:rPr>
              <w:t xml:space="preserve"> </w:t>
            </w:r>
            <w:r>
              <w:t>Talentos</w:t>
            </w:r>
            <w:r>
              <w:rPr>
                <w:spacing w:val="-15"/>
              </w:rPr>
              <w:t xml:space="preserve"> </w:t>
            </w:r>
            <w:r>
              <w:t>"Bogotá, la Capital</w:t>
            </w:r>
            <w:r>
              <w:rPr>
                <w:spacing w:val="-1"/>
              </w:rPr>
              <w:t xml:space="preserve"> </w:t>
            </w:r>
            <w:r>
              <w:t>del</w:t>
            </w:r>
            <w:r>
              <w:rPr>
                <w:spacing w:val="-1"/>
              </w:rPr>
              <w:t xml:space="preserve"> </w:t>
            </w:r>
            <w:r>
              <w:t xml:space="preserve">Talento Infantil" </w:t>
            </w:r>
            <w:r>
              <w:rPr>
                <w:strike/>
                <w:color w:val="FF0000"/>
              </w:rPr>
              <w:t>en el</w:t>
            </w:r>
            <w:r>
              <w:rPr>
                <w:strike/>
                <w:color w:val="FF0000"/>
                <w:spacing w:val="-1"/>
              </w:rPr>
              <w:t xml:space="preserve"> </w:t>
            </w:r>
            <w:r>
              <w:rPr>
                <w:strike/>
                <w:color w:val="FF0000"/>
              </w:rPr>
              <w:t>Distrito</w:t>
            </w:r>
            <w:r>
              <w:rPr>
                <w:color w:val="FF0000"/>
              </w:rPr>
              <w:t xml:space="preserve"> </w:t>
            </w:r>
            <w:r>
              <w:rPr>
                <w:strike/>
                <w:color w:val="FF0000"/>
                <w:spacing w:val="-2"/>
              </w:rPr>
              <w:t>Capital.</w:t>
            </w:r>
          </w:p>
        </w:tc>
      </w:tr>
      <w:tr w:rsidR="003E0FAA" w14:paraId="677D647B" w14:textId="77777777">
        <w:trPr>
          <w:trHeight w:val="1739"/>
        </w:trPr>
        <w:tc>
          <w:tcPr>
            <w:tcW w:w="3961" w:type="dxa"/>
          </w:tcPr>
          <w:p w14:paraId="06A89122" w14:textId="77777777" w:rsidR="003E0FAA" w:rsidRDefault="00F05837">
            <w:pPr>
              <w:pStyle w:val="TableParagraph"/>
              <w:ind w:left="9" w:right="-15"/>
              <w:jc w:val="both"/>
              <w:rPr>
                <w:sz w:val="24"/>
              </w:rPr>
            </w:pPr>
            <w:r>
              <w:rPr>
                <w:rFonts w:ascii="Arial" w:hAnsi="Arial"/>
                <w:b/>
                <w:sz w:val="24"/>
              </w:rPr>
              <w:t>Artículo 5. Vigencia</w:t>
            </w:r>
            <w:r>
              <w:rPr>
                <w:sz w:val="24"/>
              </w:rPr>
              <w:t>. El presente acuerdo entrará en vigor a partir de su promulgación.</w:t>
            </w:r>
          </w:p>
        </w:tc>
        <w:tc>
          <w:tcPr>
            <w:tcW w:w="4400" w:type="dxa"/>
          </w:tcPr>
          <w:p w14:paraId="0BD48365" w14:textId="77777777" w:rsidR="003E0FAA" w:rsidRDefault="003E0FAA">
            <w:pPr>
              <w:pStyle w:val="TableParagraph"/>
              <w:rPr>
                <w:rFonts w:ascii="Arial"/>
                <w:b/>
                <w:sz w:val="24"/>
              </w:rPr>
            </w:pPr>
          </w:p>
          <w:p w14:paraId="72C17C73" w14:textId="77777777" w:rsidR="003E0FAA" w:rsidRDefault="003E0FAA">
            <w:pPr>
              <w:pStyle w:val="TableParagraph"/>
              <w:spacing w:before="46"/>
              <w:rPr>
                <w:rFonts w:ascii="Arial"/>
                <w:b/>
                <w:sz w:val="24"/>
              </w:rPr>
            </w:pPr>
          </w:p>
          <w:p w14:paraId="03D041EA" w14:textId="77777777" w:rsidR="003E0FAA" w:rsidRDefault="00F05837">
            <w:pPr>
              <w:pStyle w:val="TableParagraph"/>
              <w:ind w:left="1053"/>
              <w:rPr>
                <w:sz w:val="26"/>
              </w:rPr>
            </w:pPr>
            <w:r>
              <w:rPr>
                <w:sz w:val="26"/>
              </w:rPr>
              <w:t>«</w:t>
            </w:r>
            <w:r>
              <w:rPr>
                <w:sz w:val="24"/>
              </w:rPr>
              <w:t>Sin</w:t>
            </w:r>
            <w:r>
              <w:rPr>
                <w:spacing w:val="-4"/>
                <w:sz w:val="24"/>
              </w:rPr>
              <w:t xml:space="preserve"> </w:t>
            </w:r>
            <w:r>
              <w:rPr>
                <w:spacing w:val="-2"/>
                <w:sz w:val="24"/>
              </w:rPr>
              <w:t>modificaciones</w:t>
            </w:r>
            <w:r>
              <w:rPr>
                <w:spacing w:val="-2"/>
                <w:sz w:val="26"/>
              </w:rPr>
              <w:t>»</w:t>
            </w:r>
          </w:p>
        </w:tc>
      </w:tr>
    </w:tbl>
    <w:p w14:paraId="50849E8C" w14:textId="77777777" w:rsidR="003E0FAA" w:rsidRDefault="003E0FAA">
      <w:pPr>
        <w:pStyle w:val="Textoindependiente"/>
        <w:spacing w:before="1"/>
        <w:rPr>
          <w:rFonts w:ascii="Arial"/>
          <w:b/>
        </w:rPr>
      </w:pPr>
    </w:p>
    <w:p w14:paraId="0AC32EDD" w14:textId="77777777" w:rsidR="003E0FAA" w:rsidRDefault="00F05837">
      <w:pPr>
        <w:ind w:left="268" w:right="622"/>
        <w:jc w:val="center"/>
        <w:rPr>
          <w:rFonts w:ascii="Arial"/>
          <w:b/>
          <w:sz w:val="24"/>
        </w:rPr>
      </w:pPr>
      <w:r>
        <w:rPr>
          <w:rFonts w:ascii="Arial"/>
          <w:b/>
          <w:sz w:val="24"/>
        </w:rPr>
        <w:t>PROYECTO</w:t>
      </w:r>
      <w:r>
        <w:rPr>
          <w:rFonts w:ascii="Arial"/>
          <w:b/>
          <w:spacing w:val="-2"/>
          <w:sz w:val="24"/>
        </w:rPr>
        <w:t xml:space="preserve"> </w:t>
      </w:r>
      <w:r>
        <w:rPr>
          <w:rFonts w:ascii="Arial"/>
          <w:b/>
          <w:sz w:val="24"/>
        </w:rPr>
        <w:t>DE</w:t>
      </w:r>
      <w:r>
        <w:rPr>
          <w:rFonts w:ascii="Arial"/>
          <w:b/>
          <w:spacing w:val="-2"/>
          <w:sz w:val="24"/>
        </w:rPr>
        <w:t xml:space="preserve"> </w:t>
      </w:r>
      <w:r>
        <w:rPr>
          <w:rFonts w:ascii="Arial"/>
          <w:b/>
          <w:sz w:val="24"/>
        </w:rPr>
        <w:t>ACUERDO</w:t>
      </w:r>
      <w:r>
        <w:rPr>
          <w:rFonts w:ascii="Arial"/>
          <w:b/>
          <w:spacing w:val="-2"/>
          <w:sz w:val="24"/>
        </w:rPr>
        <w:t xml:space="preserve"> </w:t>
      </w:r>
      <w:r>
        <w:rPr>
          <w:rFonts w:ascii="Arial"/>
          <w:b/>
          <w:sz w:val="24"/>
        </w:rPr>
        <w:t>N. 116</w:t>
      </w:r>
      <w:r>
        <w:rPr>
          <w:rFonts w:ascii="Arial"/>
          <w:b/>
          <w:spacing w:val="-1"/>
          <w:sz w:val="24"/>
        </w:rPr>
        <w:t xml:space="preserve"> </w:t>
      </w:r>
      <w:r>
        <w:rPr>
          <w:rFonts w:ascii="Arial"/>
          <w:b/>
          <w:sz w:val="24"/>
        </w:rPr>
        <w:t>DE</w:t>
      </w:r>
      <w:r>
        <w:rPr>
          <w:rFonts w:ascii="Arial"/>
          <w:b/>
          <w:spacing w:val="-3"/>
          <w:sz w:val="24"/>
        </w:rPr>
        <w:t xml:space="preserve"> </w:t>
      </w:r>
      <w:r>
        <w:rPr>
          <w:rFonts w:ascii="Arial"/>
          <w:b/>
          <w:spacing w:val="-4"/>
          <w:sz w:val="24"/>
        </w:rPr>
        <w:t>2026</w:t>
      </w:r>
    </w:p>
    <w:p w14:paraId="7CE98B21" w14:textId="77777777" w:rsidR="003E0FAA" w:rsidRDefault="003E0FAA">
      <w:pPr>
        <w:pStyle w:val="Textoindependiente"/>
        <w:spacing w:before="84"/>
        <w:rPr>
          <w:rFonts w:ascii="Arial"/>
          <w:b/>
        </w:rPr>
      </w:pPr>
    </w:p>
    <w:p w14:paraId="268B6FB2" w14:textId="77777777" w:rsidR="003E0FAA" w:rsidRDefault="00F05837">
      <w:pPr>
        <w:ind w:left="265" w:right="622"/>
        <w:jc w:val="center"/>
        <w:rPr>
          <w:rFonts w:ascii="Arial" w:hAnsi="Arial"/>
          <w:b/>
          <w:sz w:val="24"/>
        </w:rPr>
      </w:pPr>
      <w:r>
        <w:rPr>
          <w:rFonts w:ascii="Arial" w:hAnsi="Arial"/>
          <w:b/>
          <w:sz w:val="24"/>
        </w:rPr>
        <w:t>POR</w:t>
      </w:r>
      <w:r>
        <w:rPr>
          <w:rFonts w:ascii="Arial" w:hAnsi="Arial"/>
          <w:b/>
          <w:spacing w:val="-3"/>
          <w:sz w:val="24"/>
        </w:rPr>
        <w:t xml:space="preserve"> </w:t>
      </w:r>
      <w:r>
        <w:rPr>
          <w:rFonts w:ascii="Arial" w:hAnsi="Arial"/>
          <w:b/>
          <w:sz w:val="24"/>
        </w:rPr>
        <w:t>MEDIO</w:t>
      </w:r>
      <w:r>
        <w:rPr>
          <w:rFonts w:ascii="Arial" w:hAnsi="Arial"/>
          <w:b/>
          <w:spacing w:val="-3"/>
          <w:sz w:val="24"/>
        </w:rPr>
        <w:t xml:space="preserve"> </w:t>
      </w:r>
      <w:r>
        <w:rPr>
          <w:rFonts w:ascii="Arial" w:hAnsi="Arial"/>
          <w:b/>
          <w:sz w:val="24"/>
        </w:rPr>
        <w:t>DEL</w:t>
      </w:r>
      <w:r>
        <w:rPr>
          <w:rFonts w:ascii="Arial" w:hAnsi="Arial"/>
          <w:b/>
          <w:spacing w:val="-3"/>
          <w:sz w:val="24"/>
        </w:rPr>
        <w:t xml:space="preserve"> </w:t>
      </w:r>
      <w:r>
        <w:rPr>
          <w:rFonts w:ascii="Arial" w:hAnsi="Arial"/>
          <w:b/>
          <w:sz w:val="24"/>
        </w:rPr>
        <w:t>CUAL</w:t>
      </w:r>
      <w:r>
        <w:rPr>
          <w:rFonts w:ascii="Arial" w:hAnsi="Arial"/>
          <w:b/>
          <w:spacing w:val="-4"/>
          <w:sz w:val="24"/>
        </w:rPr>
        <w:t xml:space="preserve"> </w:t>
      </w:r>
      <w:r>
        <w:rPr>
          <w:rFonts w:ascii="Arial" w:hAnsi="Arial"/>
          <w:b/>
          <w:sz w:val="24"/>
        </w:rPr>
        <w:t>SE</w:t>
      </w:r>
      <w:r>
        <w:rPr>
          <w:rFonts w:ascii="Arial" w:hAnsi="Arial"/>
          <w:b/>
          <w:spacing w:val="-3"/>
          <w:sz w:val="24"/>
        </w:rPr>
        <w:t xml:space="preserve"> </w:t>
      </w:r>
      <w:r>
        <w:rPr>
          <w:rFonts w:ascii="Arial" w:hAnsi="Arial"/>
          <w:b/>
          <w:sz w:val="24"/>
        </w:rPr>
        <w:t>CREA</w:t>
      </w:r>
      <w:r>
        <w:rPr>
          <w:rFonts w:ascii="Arial" w:hAnsi="Arial"/>
          <w:b/>
          <w:spacing w:val="-3"/>
          <w:sz w:val="24"/>
        </w:rPr>
        <w:t xml:space="preserve"> </w:t>
      </w:r>
      <w:r>
        <w:rPr>
          <w:rFonts w:ascii="Arial" w:hAnsi="Arial"/>
          <w:b/>
          <w:sz w:val="24"/>
        </w:rPr>
        <w:t>LA</w:t>
      </w:r>
      <w:r>
        <w:rPr>
          <w:rFonts w:ascii="Arial" w:hAnsi="Arial"/>
          <w:b/>
          <w:spacing w:val="-3"/>
          <w:sz w:val="24"/>
        </w:rPr>
        <w:t xml:space="preserve"> </w:t>
      </w:r>
      <w:r>
        <w:rPr>
          <w:rFonts w:ascii="Arial" w:hAnsi="Arial"/>
          <w:b/>
          <w:sz w:val="24"/>
        </w:rPr>
        <w:t>FERIA</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TALENTOS</w:t>
      </w:r>
      <w:r>
        <w:rPr>
          <w:rFonts w:ascii="Arial" w:hAnsi="Arial"/>
          <w:b/>
          <w:spacing w:val="-5"/>
          <w:sz w:val="24"/>
        </w:rPr>
        <w:t xml:space="preserve"> </w:t>
      </w:r>
      <w:r>
        <w:rPr>
          <w:rFonts w:ascii="Arial" w:hAnsi="Arial"/>
          <w:b/>
          <w:sz w:val="24"/>
        </w:rPr>
        <w:t>PARA</w:t>
      </w:r>
      <w:r>
        <w:rPr>
          <w:rFonts w:ascii="Arial" w:hAnsi="Arial"/>
          <w:b/>
          <w:spacing w:val="-4"/>
          <w:sz w:val="24"/>
        </w:rPr>
        <w:t xml:space="preserve"> </w:t>
      </w:r>
      <w:r>
        <w:rPr>
          <w:rFonts w:ascii="Arial" w:hAnsi="Arial"/>
          <w:b/>
          <w:sz w:val="24"/>
        </w:rPr>
        <w:t>NIÑOS, NIÑAS Y ADOLESCENTES EN EL DISTRITO CAPITAL, “BOGOTÁ, LA CAPITAL DEL TALENTO INFANTIL.</w:t>
      </w:r>
    </w:p>
    <w:p w14:paraId="4E48B922" w14:textId="77777777" w:rsidR="003E0FAA" w:rsidRDefault="003E0FAA">
      <w:pPr>
        <w:pStyle w:val="Textoindependiente"/>
        <w:spacing w:before="41"/>
        <w:rPr>
          <w:rFonts w:ascii="Arial"/>
          <w:b/>
        </w:rPr>
      </w:pPr>
    </w:p>
    <w:p w14:paraId="56F33367" w14:textId="77777777" w:rsidR="003E0FAA" w:rsidRDefault="00F05837">
      <w:pPr>
        <w:ind w:left="268" w:right="622"/>
        <w:jc w:val="center"/>
        <w:rPr>
          <w:rFonts w:ascii="Arial" w:hAnsi="Arial"/>
          <w:b/>
          <w:sz w:val="24"/>
        </w:rPr>
      </w:pPr>
      <w:r>
        <w:rPr>
          <w:rFonts w:ascii="Arial" w:hAnsi="Arial"/>
          <w:b/>
          <w:sz w:val="24"/>
        </w:rPr>
        <w:t>EL</w:t>
      </w:r>
      <w:r>
        <w:rPr>
          <w:rFonts w:ascii="Arial" w:hAnsi="Arial"/>
          <w:b/>
          <w:spacing w:val="-2"/>
          <w:sz w:val="24"/>
        </w:rPr>
        <w:t xml:space="preserve"> </w:t>
      </w:r>
      <w:r>
        <w:rPr>
          <w:rFonts w:ascii="Arial" w:hAnsi="Arial"/>
          <w:b/>
          <w:sz w:val="24"/>
        </w:rPr>
        <w:t>CONCEJO</w:t>
      </w:r>
      <w:r>
        <w:rPr>
          <w:rFonts w:ascii="Arial" w:hAnsi="Arial"/>
          <w:b/>
          <w:spacing w:val="-1"/>
          <w:sz w:val="24"/>
        </w:rPr>
        <w:t xml:space="preserve"> </w:t>
      </w:r>
      <w:r>
        <w:rPr>
          <w:rFonts w:ascii="Arial" w:hAnsi="Arial"/>
          <w:b/>
          <w:sz w:val="24"/>
        </w:rPr>
        <w:t>DE</w:t>
      </w:r>
      <w:r>
        <w:rPr>
          <w:rFonts w:ascii="Arial" w:hAnsi="Arial"/>
          <w:b/>
          <w:spacing w:val="-1"/>
          <w:sz w:val="24"/>
        </w:rPr>
        <w:t xml:space="preserve"> </w:t>
      </w:r>
      <w:r>
        <w:rPr>
          <w:rFonts w:ascii="Arial" w:hAnsi="Arial"/>
          <w:b/>
          <w:spacing w:val="-2"/>
          <w:sz w:val="24"/>
        </w:rPr>
        <w:t>BOGOTÁ</w:t>
      </w:r>
    </w:p>
    <w:p w14:paraId="4B07DF64" w14:textId="77777777" w:rsidR="003E0FAA" w:rsidRDefault="003E0FAA">
      <w:pPr>
        <w:pStyle w:val="Textoindependiente"/>
        <w:spacing w:before="81"/>
        <w:rPr>
          <w:rFonts w:ascii="Arial"/>
          <w:b/>
        </w:rPr>
      </w:pPr>
    </w:p>
    <w:p w14:paraId="0811EB87" w14:textId="77777777" w:rsidR="003E0FAA" w:rsidRDefault="00F05837">
      <w:pPr>
        <w:pStyle w:val="Textoindependiente"/>
        <w:ind w:left="262" w:right="519"/>
      </w:pPr>
      <w:r>
        <w:t>En</w:t>
      </w:r>
      <w:r>
        <w:rPr>
          <w:spacing w:val="-3"/>
        </w:rPr>
        <w:t xml:space="preserve"> </w:t>
      </w:r>
      <w:r>
        <w:t>uso</w:t>
      </w:r>
      <w:r>
        <w:rPr>
          <w:spacing w:val="-3"/>
        </w:rPr>
        <w:t xml:space="preserve"> </w:t>
      </w:r>
      <w:r>
        <w:t>de</w:t>
      </w:r>
      <w:r>
        <w:rPr>
          <w:spacing w:val="-3"/>
        </w:rPr>
        <w:t xml:space="preserve"> </w:t>
      </w:r>
      <w:r>
        <w:t>sus</w:t>
      </w:r>
      <w:r>
        <w:rPr>
          <w:spacing w:val="-5"/>
        </w:rPr>
        <w:t xml:space="preserve"> </w:t>
      </w:r>
      <w:r>
        <w:t>facultades</w:t>
      </w:r>
      <w:r>
        <w:rPr>
          <w:spacing w:val="-3"/>
        </w:rPr>
        <w:t xml:space="preserve"> </w:t>
      </w:r>
      <w:r>
        <w:t>constitucionales</w:t>
      </w:r>
      <w:r>
        <w:rPr>
          <w:spacing w:val="-3"/>
        </w:rPr>
        <w:t xml:space="preserve"> </w:t>
      </w:r>
      <w:r>
        <w:t>y</w:t>
      </w:r>
      <w:r>
        <w:rPr>
          <w:spacing w:val="-3"/>
        </w:rPr>
        <w:t xml:space="preserve"> </w:t>
      </w:r>
      <w:r>
        <w:t>legales,</w:t>
      </w:r>
      <w:r>
        <w:rPr>
          <w:spacing w:val="-3"/>
        </w:rPr>
        <w:t xml:space="preserve"> </w:t>
      </w:r>
      <w:r>
        <w:t>en</w:t>
      </w:r>
      <w:r>
        <w:rPr>
          <w:spacing w:val="-5"/>
        </w:rPr>
        <w:t xml:space="preserve"> </w:t>
      </w:r>
      <w:r>
        <w:t>especial</w:t>
      </w:r>
      <w:r>
        <w:rPr>
          <w:spacing w:val="-3"/>
        </w:rPr>
        <w:t xml:space="preserve"> </w:t>
      </w:r>
      <w:r>
        <w:t>las</w:t>
      </w:r>
      <w:r>
        <w:rPr>
          <w:spacing w:val="-6"/>
        </w:rPr>
        <w:t xml:space="preserve"> </w:t>
      </w:r>
      <w:r>
        <w:t>conferidas</w:t>
      </w:r>
      <w:r>
        <w:rPr>
          <w:spacing w:val="-3"/>
        </w:rPr>
        <w:t xml:space="preserve"> </w:t>
      </w:r>
      <w:r>
        <w:t xml:space="preserve">por los numerales 1 y 25 del artículo 12 del Decreto Ley 1421 de 1993 el Concejo de </w:t>
      </w:r>
      <w:r>
        <w:rPr>
          <w:spacing w:val="-2"/>
        </w:rPr>
        <w:t>Bogotá</w:t>
      </w:r>
    </w:p>
    <w:p w14:paraId="3285589C" w14:textId="77777777" w:rsidR="003E0FAA" w:rsidRDefault="003E0FAA">
      <w:pPr>
        <w:pStyle w:val="Textoindependiente"/>
        <w:spacing w:before="1"/>
      </w:pPr>
    </w:p>
    <w:p w14:paraId="40A525D9" w14:textId="77777777" w:rsidR="003E0FAA" w:rsidRDefault="00F05837">
      <w:pPr>
        <w:pStyle w:val="Textoindependiente"/>
        <w:ind w:left="287" w:right="642"/>
        <w:jc w:val="center"/>
      </w:pPr>
      <w:r>
        <w:rPr>
          <w:spacing w:val="-2"/>
        </w:rPr>
        <w:t>Acuerda:</w:t>
      </w:r>
    </w:p>
    <w:p w14:paraId="1AA9D31F" w14:textId="77777777" w:rsidR="003E0FAA" w:rsidRDefault="003E0FAA">
      <w:pPr>
        <w:pStyle w:val="Textoindependiente"/>
      </w:pPr>
    </w:p>
    <w:p w14:paraId="00150536" w14:textId="77777777" w:rsidR="003E0FAA" w:rsidRDefault="00F05837">
      <w:pPr>
        <w:pStyle w:val="Textoindependiente"/>
        <w:ind w:left="262" w:right="618"/>
        <w:jc w:val="both"/>
      </w:pPr>
      <w:r>
        <w:rPr>
          <w:rFonts w:ascii="Arial" w:hAnsi="Arial"/>
          <w:b/>
        </w:rPr>
        <w:t>Artículo</w:t>
      </w:r>
      <w:r>
        <w:rPr>
          <w:rFonts w:ascii="Arial" w:hAnsi="Arial"/>
          <w:b/>
          <w:spacing w:val="-8"/>
        </w:rPr>
        <w:t xml:space="preserve"> </w:t>
      </w:r>
      <w:r>
        <w:rPr>
          <w:rFonts w:ascii="Arial" w:hAnsi="Arial"/>
          <w:b/>
        </w:rPr>
        <w:t>1°.</w:t>
      </w:r>
      <w:r>
        <w:rPr>
          <w:rFonts w:ascii="Arial" w:hAnsi="Arial"/>
          <w:b/>
          <w:spacing w:val="-10"/>
        </w:rPr>
        <w:t xml:space="preserve"> </w:t>
      </w:r>
      <w:r>
        <w:rPr>
          <w:rFonts w:ascii="Arial" w:hAnsi="Arial"/>
          <w:b/>
        </w:rPr>
        <w:t>Objeto:</w:t>
      </w:r>
      <w:r>
        <w:rPr>
          <w:rFonts w:ascii="Arial" w:hAnsi="Arial"/>
          <w:b/>
          <w:spacing w:val="-7"/>
        </w:rPr>
        <w:t xml:space="preserve"> </w:t>
      </w:r>
      <w:r>
        <w:t>El</w:t>
      </w:r>
      <w:r>
        <w:rPr>
          <w:spacing w:val="-11"/>
        </w:rPr>
        <w:t xml:space="preserve"> </w:t>
      </w:r>
      <w:r>
        <w:t>presente</w:t>
      </w:r>
      <w:r>
        <w:rPr>
          <w:spacing w:val="-9"/>
        </w:rPr>
        <w:t xml:space="preserve"> </w:t>
      </w:r>
      <w:r>
        <w:t>acuerdo</w:t>
      </w:r>
      <w:r>
        <w:rPr>
          <w:spacing w:val="-7"/>
        </w:rPr>
        <w:t xml:space="preserve"> </w:t>
      </w:r>
      <w:r>
        <w:t>tiene</w:t>
      </w:r>
      <w:r>
        <w:rPr>
          <w:spacing w:val="-7"/>
        </w:rPr>
        <w:t xml:space="preserve"> </w:t>
      </w:r>
      <w:r>
        <w:t>por</w:t>
      </w:r>
      <w:r>
        <w:rPr>
          <w:spacing w:val="-8"/>
        </w:rPr>
        <w:t xml:space="preserve"> </w:t>
      </w:r>
      <w:r>
        <w:t>objeto</w:t>
      </w:r>
      <w:r>
        <w:rPr>
          <w:spacing w:val="-9"/>
        </w:rPr>
        <w:t xml:space="preserve"> </w:t>
      </w:r>
      <w:r>
        <w:t>crear</w:t>
      </w:r>
      <w:r>
        <w:rPr>
          <w:spacing w:val="-8"/>
        </w:rPr>
        <w:t xml:space="preserve"> </w:t>
      </w:r>
      <w:r>
        <w:t>la</w:t>
      </w:r>
      <w:r>
        <w:rPr>
          <w:spacing w:val="-7"/>
        </w:rPr>
        <w:t xml:space="preserve"> </w:t>
      </w:r>
      <w:r>
        <w:t>Feria</w:t>
      </w:r>
      <w:r>
        <w:rPr>
          <w:spacing w:val="-7"/>
        </w:rPr>
        <w:t xml:space="preserve"> </w:t>
      </w:r>
      <w:r>
        <w:t>de</w:t>
      </w:r>
      <w:r>
        <w:rPr>
          <w:spacing w:val="-9"/>
        </w:rPr>
        <w:t xml:space="preserve"> </w:t>
      </w:r>
      <w:r>
        <w:t>Talentos "Bogotá, la Capital del Talento Infantil" como un evento de interés cultural de carácter</w:t>
      </w:r>
      <w:r>
        <w:rPr>
          <w:spacing w:val="-8"/>
        </w:rPr>
        <w:t xml:space="preserve"> </w:t>
      </w:r>
      <w:r>
        <w:t>distrital,</w:t>
      </w:r>
      <w:r>
        <w:rPr>
          <w:spacing w:val="-8"/>
        </w:rPr>
        <w:t xml:space="preserve"> </w:t>
      </w:r>
      <w:r>
        <w:t>cuyo</w:t>
      </w:r>
      <w:r>
        <w:rPr>
          <w:spacing w:val="-9"/>
        </w:rPr>
        <w:t xml:space="preserve"> </w:t>
      </w:r>
      <w:r>
        <w:t>propósito</w:t>
      </w:r>
      <w:r>
        <w:rPr>
          <w:spacing w:val="-7"/>
        </w:rPr>
        <w:t xml:space="preserve"> </w:t>
      </w:r>
      <w:r>
        <w:t>es</w:t>
      </w:r>
      <w:r>
        <w:rPr>
          <w:spacing w:val="-8"/>
        </w:rPr>
        <w:t xml:space="preserve"> </w:t>
      </w:r>
      <w:r>
        <w:t>impulsar</w:t>
      </w:r>
      <w:r>
        <w:rPr>
          <w:spacing w:val="-8"/>
        </w:rPr>
        <w:t xml:space="preserve"> </w:t>
      </w:r>
      <w:r>
        <w:t>la</w:t>
      </w:r>
      <w:r>
        <w:rPr>
          <w:spacing w:val="-7"/>
        </w:rPr>
        <w:t xml:space="preserve"> </w:t>
      </w:r>
      <w:r>
        <w:t>participación</w:t>
      </w:r>
      <w:r>
        <w:rPr>
          <w:spacing w:val="-7"/>
        </w:rPr>
        <w:t xml:space="preserve"> </w:t>
      </w:r>
      <w:r>
        <w:t>activa</w:t>
      </w:r>
      <w:r>
        <w:rPr>
          <w:spacing w:val="-7"/>
        </w:rPr>
        <w:t xml:space="preserve"> </w:t>
      </w:r>
      <w:r>
        <w:t>y</w:t>
      </w:r>
      <w:r>
        <w:rPr>
          <w:spacing w:val="-10"/>
        </w:rPr>
        <w:t xml:space="preserve"> </w:t>
      </w:r>
      <w:r>
        <w:t>la</w:t>
      </w:r>
      <w:r>
        <w:rPr>
          <w:spacing w:val="-7"/>
        </w:rPr>
        <w:t xml:space="preserve"> </w:t>
      </w:r>
      <w:r>
        <w:t>visibilización de los talentos de niños, niñas, adolescentes y jóvenes en diversos campos artísticos, culturales, científicos, deportivos y tecnológicos, promoviendo así su desarrollo integral y su reconocimiento en la sociedad.</w:t>
      </w:r>
    </w:p>
    <w:p w14:paraId="41759DE4" w14:textId="77777777" w:rsidR="003E0FAA" w:rsidRDefault="003E0FAA">
      <w:pPr>
        <w:pStyle w:val="Textoindependiente"/>
        <w:jc w:val="both"/>
        <w:sectPr w:rsidR="003E0FAA">
          <w:pgSz w:w="12250" w:h="15850"/>
          <w:pgMar w:top="2780" w:right="1082" w:bottom="280" w:left="1440" w:header="1404" w:footer="0" w:gutter="0"/>
          <w:cols w:space="720"/>
        </w:sectPr>
      </w:pPr>
    </w:p>
    <w:p w14:paraId="58371349" w14:textId="77777777" w:rsidR="003E0FAA" w:rsidRDefault="003E0FAA">
      <w:pPr>
        <w:pStyle w:val="Textoindependiente"/>
      </w:pPr>
    </w:p>
    <w:p w14:paraId="1866B567" w14:textId="77777777" w:rsidR="003E0FAA" w:rsidRDefault="003E0FAA">
      <w:pPr>
        <w:pStyle w:val="Textoindependiente"/>
        <w:spacing w:before="5"/>
      </w:pPr>
    </w:p>
    <w:p w14:paraId="3749DF40" w14:textId="77777777" w:rsidR="003E0FAA" w:rsidRDefault="00F05837">
      <w:pPr>
        <w:pStyle w:val="Textoindependiente"/>
        <w:ind w:left="262" w:right="619"/>
        <w:jc w:val="both"/>
      </w:pPr>
      <w:r>
        <w:rPr>
          <w:rFonts w:ascii="Arial" w:hAnsi="Arial"/>
          <w:b/>
        </w:rPr>
        <w:t>Artículo 2. Aplicación</w:t>
      </w:r>
      <w:r>
        <w:t>. La Administración Distrital, en coordinación con la Secretaría de Cultura, Recreación y Deporte, se encargará de la organización y logística de la Feria de Talentos "Bogotá, la Capital del Talento Infantil". Esta feria se llevará a cabo anualmente.</w:t>
      </w:r>
    </w:p>
    <w:p w14:paraId="280661E2" w14:textId="77777777" w:rsidR="003E0FAA" w:rsidRDefault="003E0FAA">
      <w:pPr>
        <w:pStyle w:val="Textoindependiente"/>
        <w:spacing w:before="1"/>
      </w:pPr>
    </w:p>
    <w:p w14:paraId="17E5E775" w14:textId="77777777" w:rsidR="003E0FAA" w:rsidRDefault="00F05837">
      <w:pPr>
        <w:pStyle w:val="Textoindependiente"/>
        <w:ind w:left="262" w:right="615"/>
        <w:jc w:val="both"/>
      </w:pPr>
      <w:r>
        <w:rPr>
          <w:rFonts w:ascii="Arial" w:hAnsi="Arial"/>
          <w:b/>
        </w:rPr>
        <w:t>Artículo 3. Articulación con el Sector Privado</w:t>
      </w:r>
      <w:r>
        <w:t>. La Administración Distrital vinculará al sector privado y creará alianzas con los sectores artísticos, culturales, científicos, deportivos y tecnológicos, con el objetivo de captar ofertas educativas para los niños, niñas y adolescentes que por su talento se destaquen en la Feria.</w:t>
      </w:r>
    </w:p>
    <w:p w14:paraId="69ED2A80" w14:textId="77777777" w:rsidR="003E0FAA" w:rsidRDefault="003E0FAA">
      <w:pPr>
        <w:pStyle w:val="Textoindependiente"/>
        <w:spacing w:before="40"/>
      </w:pPr>
    </w:p>
    <w:p w14:paraId="4A8456C7" w14:textId="77777777" w:rsidR="003E0FAA" w:rsidRDefault="00F05837">
      <w:pPr>
        <w:pStyle w:val="Textoindependiente"/>
        <w:spacing w:before="1" w:line="276" w:lineRule="auto"/>
        <w:ind w:left="262" w:right="718"/>
        <w:jc w:val="both"/>
      </w:pPr>
      <w:r>
        <w:rPr>
          <w:rFonts w:ascii="Arial" w:hAnsi="Arial"/>
          <w:b/>
        </w:rPr>
        <w:t xml:space="preserve">Artículo 4. </w:t>
      </w:r>
      <w:r>
        <w:t>Reglamentación. La administración distrital reglamentará el presente acuerdo</w:t>
      </w:r>
      <w:r>
        <w:rPr>
          <w:spacing w:val="-3"/>
        </w:rPr>
        <w:t xml:space="preserve"> </w:t>
      </w:r>
      <w:r>
        <w:t>dentro</w:t>
      </w:r>
      <w:r>
        <w:rPr>
          <w:spacing w:val="-3"/>
        </w:rPr>
        <w:t xml:space="preserve"> </w:t>
      </w:r>
      <w:r>
        <w:t>de</w:t>
      </w:r>
      <w:r>
        <w:rPr>
          <w:spacing w:val="-3"/>
        </w:rPr>
        <w:t xml:space="preserve"> </w:t>
      </w:r>
      <w:r>
        <w:t>los</w:t>
      </w:r>
      <w:r>
        <w:rPr>
          <w:spacing w:val="-5"/>
        </w:rPr>
        <w:t xml:space="preserve"> </w:t>
      </w:r>
      <w:r>
        <w:t>seis</w:t>
      </w:r>
      <w:r>
        <w:rPr>
          <w:spacing w:val="-3"/>
        </w:rPr>
        <w:t xml:space="preserve"> </w:t>
      </w:r>
      <w:r>
        <w:t>(6)</w:t>
      </w:r>
      <w:r>
        <w:rPr>
          <w:spacing w:val="-3"/>
        </w:rPr>
        <w:t xml:space="preserve"> </w:t>
      </w:r>
      <w:r>
        <w:t>meses</w:t>
      </w:r>
      <w:r>
        <w:rPr>
          <w:spacing w:val="-3"/>
        </w:rPr>
        <w:t xml:space="preserve"> </w:t>
      </w:r>
      <w:r>
        <w:t>siguientes</w:t>
      </w:r>
      <w:r>
        <w:rPr>
          <w:spacing w:val="-3"/>
        </w:rPr>
        <w:t xml:space="preserve"> </w:t>
      </w:r>
      <w:r>
        <w:t>a</w:t>
      </w:r>
      <w:r>
        <w:rPr>
          <w:spacing w:val="-2"/>
        </w:rPr>
        <w:t xml:space="preserve"> </w:t>
      </w:r>
      <w:r>
        <w:t>su</w:t>
      </w:r>
      <w:r>
        <w:rPr>
          <w:spacing w:val="-4"/>
        </w:rPr>
        <w:t xml:space="preserve"> </w:t>
      </w:r>
      <w:r>
        <w:t>promulgación,</w:t>
      </w:r>
      <w:r>
        <w:rPr>
          <w:spacing w:val="-5"/>
        </w:rPr>
        <w:t xml:space="preserve"> </w:t>
      </w:r>
      <w:r>
        <w:t>estableciendo los espacios, tipos de actividades y participación que permitan la realización de la Feria de Talentos "Bogotá, la Capital del Talento Infantil".</w:t>
      </w:r>
    </w:p>
    <w:p w14:paraId="5201E7CF" w14:textId="77777777" w:rsidR="003E0FAA" w:rsidRDefault="003E0FAA">
      <w:pPr>
        <w:pStyle w:val="Textoindependiente"/>
        <w:spacing w:before="41"/>
      </w:pPr>
    </w:p>
    <w:p w14:paraId="2E26D009" w14:textId="77777777" w:rsidR="003E0FAA" w:rsidRDefault="00F05837">
      <w:pPr>
        <w:spacing w:line="276" w:lineRule="auto"/>
        <w:ind w:left="262" w:right="717"/>
        <w:jc w:val="both"/>
        <w:rPr>
          <w:sz w:val="24"/>
        </w:rPr>
      </w:pPr>
      <w:r>
        <w:rPr>
          <w:rFonts w:ascii="Arial" w:hAnsi="Arial"/>
          <w:b/>
          <w:sz w:val="24"/>
        </w:rPr>
        <w:t>Artículo 5. Vigencia</w:t>
      </w:r>
      <w:r>
        <w:rPr>
          <w:sz w:val="24"/>
        </w:rPr>
        <w:t xml:space="preserve">. El presente acuerdo entrará en vigor a partir de su </w:t>
      </w:r>
      <w:r>
        <w:rPr>
          <w:spacing w:val="-2"/>
          <w:sz w:val="24"/>
        </w:rPr>
        <w:t>promulgación.</w:t>
      </w:r>
    </w:p>
    <w:p w14:paraId="2207A8F6" w14:textId="77777777" w:rsidR="003E0FAA" w:rsidRDefault="003E0FAA">
      <w:pPr>
        <w:pStyle w:val="Textoindependiente"/>
        <w:spacing w:before="42"/>
      </w:pPr>
    </w:p>
    <w:p w14:paraId="1AE9A7FB" w14:textId="77777777" w:rsidR="003E0FAA" w:rsidRDefault="00F05837">
      <w:pPr>
        <w:pStyle w:val="Ttulo1"/>
        <w:ind w:left="262"/>
      </w:pPr>
      <w:r>
        <w:rPr>
          <w:spacing w:val="-2"/>
        </w:rPr>
        <w:t>8.CONCLUSIONES.</w:t>
      </w:r>
    </w:p>
    <w:p w14:paraId="10DE0E05" w14:textId="77777777" w:rsidR="003E0FAA" w:rsidRDefault="003E0FAA">
      <w:pPr>
        <w:pStyle w:val="Textoindependiente"/>
        <w:rPr>
          <w:rFonts w:ascii="Arial"/>
          <w:b/>
        </w:rPr>
      </w:pPr>
    </w:p>
    <w:p w14:paraId="31CC9462" w14:textId="77777777" w:rsidR="003E0FAA" w:rsidRDefault="00F05837">
      <w:pPr>
        <w:pStyle w:val="Textoindependiente"/>
        <w:spacing w:line="276" w:lineRule="auto"/>
        <w:ind w:left="370" w:right="715"/>
        <w:jc w:val="both"/>
      </w:pPr>
      <w:r>
        <w:t>La</w:t>
      </w:r>
      <w:r>
        <w:rPr>
          <w:spacing w:val="-17"/>
        </w:rPr>
        <w:t xml:space="preserve"> </w:t>
      </w:r>
      <w:r>
        <w:t>verificación</w:t>
      </w:r>
      <w:r>
        <w:rPr>
          <w:spacing w:val="-17"/>
        </w:rPr>
        <w:t xml:space="preserve"> </w:t>
      </w:r>
      <w:r>
        <w:t>normativa</w:t>
      </w:r>
      <w:r>
        <w:rPr>
          <w:spacing w:val="-14"/>
        </w:rPr>
        <w:t xml:space="preserve"> </w:t>
      </w:r>
      <w:r>
        <w:t>realizada</w:t>
      </w:r>
      <w:r>
        <w:rPr>
          <w:spacing w:val="-16"/>
        </w:rPr>
        <w:t xml:space="preserve"> </w:t>
      </w:r>
      <w:r>
        <w:t>evidencia</w:t>
      </w:r>
      <w:r>
        <w:rPr>
          <w:spacing w:val="-17"/>
        </w:rPr>
        <w:t xml:space="preserve"> </w:t>
      </w:r>
      <w:r>
        <w:t>que</w:t>
      </w:r>
      <w:r>
        <w:rPr>
          <w:spacing w:val="-16"/>
        </w:rPr>
        <w:t xml:space="preserve"> </w:t>
      </w:r>
      <w:r>
        <w:t>el</w:t>
      </w:r>
      <w:r>
        <w:rPr>
          <w:spacing w:val="-17"/>
        </w:rPr>
        <w:t xml:space="preserve"> </w:t>
      </w:r>
      <w:r>
        <w:t>proyecto</w:t>
      </w:r>
      <w:r>
        <w:rPr>
          <w:spacing w:val="-16"/>
        </w:rPr>
        <w:t xml:space="preserve"> </w:t>
      </w:r>
      <w:r>
        <w:t>de</w:t>
      </w:r>
      <w:r>
        <w:rPr>
          <w:spacing w:val="-16"/>
        </w:rPr>
        <w:t xml:space="preserve"> </w:t>
      </w:r>
      <w:r>
        <w:t>acuerdo</w:t>
      </w:r>
      <w:r>
        <w:rPr>
          <w:spacing w:val="-15"/>
        </w:rPr>
        <w:t xml:space="preserve"> </w:t>
      </w:r>
      <w:r>
        <w:t>se</w:t>
      </w:r>
      <w:r>
        <w:rPr>
          <w:spacing w:val="-17"/>
        </w:rPr>
        <w:t xml:space="preserve"> </w:t>
      </w:r>
      <w:r>
        <w:t>ajusta al marco constitucional y legal vigente, y resulta coherente con las políticas distritales</w:t>
      </w:r>
      <w:r>
        <w:rPr>
          <w:spacing w:val="-3"/>
        </w:rPr>
        <w:t xml:space="preserve"> </w:t>
      </w:r>
      <w:r>
        <w:t>en</w:t>
      </w:r>
      <w:r>
        <w:rPr>
          <w:spacing w:val="-3"/>
        </w:rPr>
        <w:t xml:space="preserve"> </w:t>
      </w:r>
      <w:r>
        <w:t>materia</w:t>
      </w:r>
      <w:r>
        <w:rPr>
          <w:spacing w:val="-3"/>
        </w:rPr>
        <w:t xml:space="preserve"> </w:t>
      </w:r>
      <w:r>
        <w:t>de cultura,</w:t>
      </w:r>
      <w:r>
        <w:rPr>
          <w:spacing w:val="-2"/>
        </w:rPr>
        <w:t xml:space="preserve"> </w:t>
      </w:r>
      <w:r>
        <w:t>educación, recreación</w:t>
      </w:r>
      <w:r>
        <w:rPr>
          <w:spacing w:val="-2"/>
        </w:rPr>
        <w:t xml:space="preserve"> </w:t>
      </w:r>
      <w:r>
        <w:t>y</w:t>
      </w:r>
      <w:r>
        <w:rPr>
          <w:spacing w:val="-3"/>
        </w:rPr>
        <w:t xml:space="preserve"> </w:t>
      </w:r>
      <w:r>
        <w:t>protección</w:t>
      </w:r>
      <w:r>
        <w:rPr>
          <w:spacing w:val="-2"/>
        </w:rPr>
        <w:t xml:space="preserve"> </w:t>
      </w:r>
      <w:r>
        <w:t>integral</w:t>
      </w:r>
      <w:r>
        <w:rPr>
          <w:spacing w:val="-1"/>
        </w:rPr>
        <w:t xml:space="preserve"> </w:t>
      </w:r>
      <w:r>
        <w:t>de la infancia.</w:t>
      </w:r>
      <w:r>
        <w:rPr>
          <w:spacing w:val="-16"/>
        </w:rPr>
        <w:t xml:space="preserve"> </w:t>
      </w:r>
      <w:r>
        <w:t>Durante</w:t>
      </w:r>
      <w:r>
        <w:rPr>
          <w:spacing w:val="-15"/>
        </w:rPr>
        <w:t xml:space="preserve"> </w:t>
      </w:r>
      <w:r>
        <w:t>la</w:t>
      </w:r>
      <w:r>
        <w:rPr>
          <w:spacing w:val="-17"/>
        </w:rPr>
        <w:t xml:space="preserve"> </w:t>
      </w:r>
      <w:r>
        <w:t>revisión</w:t>
      </w:r>
      <w:r>
        <w:rPr>
          <w:spacing w:val="-14"/>
        </w:rPr>
        <w:t xml:space="preserve"> </w:t>
      </w:r>
      <w:r>
        <w:t>se</w:t>
      </w:r>
      <w:r>
        <w:rPr>
          <w:spacing w:val="-16"/>
        </w:rPr>
        <w:t xml:space="preserve"> </w:t>
      </w:r>
      <w:r>
        <w:t>identificó</w:t>
      </w:r>
      <w:r>
        <w:rPr>
          <w:spacing w:val="-16"/>
        </w:rPr>
        <w:t xml:space="preserve"> </w:t>
      </w:r>
      <w:r>
        <w:t>que</w:t>
      </w:r>
      <w:r>
        <w:rPr>
          <w:spacing w:val="-16"/>
        </w:rPr>
        <w:t xml:space="preserve"> </w:t>
      </w:r>
      <w:r>
        <w:t>el</w:t>
      </w:r>
      <w:r>
        <w:rPr>
          <w:spacing w:val="-15"/>
        </w:rPr>
        <w:t xml:space="preserve"> </w:t>
      </w:r>
      <w:r>
        <w:t>Decreto</w:t>
      </w:r>
      <w:r>
        <w:rPr>
          <w:spacing w:val="-16"/>
        </w:rPr>
        <w:t xml:space="preserve"> </w:t>
      </w:r>
      <w:r>
        <w:t>599</w:t>
      </w:r>
      <w:r>
        <w:rPr>
          <w:spacing w:val="-16"/>
        </w:rPr>
        <w:t xml:space="preserve"> </w:t>
      </w:r>
      <w:r>
        <w:t>de</w:t>
      </w:r>
      <w:r>
        <w:rPr>
          <w:spacing w:val="-17"/>
        </w:rPr>
        <w:t xml:space="preserve"> </w:t>
      </w:r>
      <w:r>
        <w:t>2013</w:t>
      </w:r>
      <w:r>
        <w:rPr>
          <w:spacing w:val="-17"/>
        </w:rPr>
        <w:t xml:space="preserve"> </w:t>
      </w:r>
      <w:r>
        <w:t>fue</w:t>
      </w:r>
      <w:r>
        <w:rPr>
          <w:spacing w:val="-16"/>
        </w:rPr>
        <w:t xml:space="preserve"> </w:t>
      </w:r>
      <w:r>
        <w:t>derogado por el Decreto 607 de 2025 de la Alcaldía Mayor de Bogotá, D.C., expedido el 5 de</w:t>
      </w:r>
      <w:r>
        <w:rPr>
          <w:spacing w:val="-2"/>
        </w:rPr>
        <w:t xml:space="preserve"> </w:t>
      </w:r>
      <w:r>
        <w:t>diciembre de 2025,</w:t>
      </w:r>
      <w:r>
        <w:rPr>
          <w:spacing w:val="-2"/>
        </w:rPr>
        <w:t xml:space="preserve"> </w:t>
      </w:r>
      <w:r>
        <w:t>y que el Decreto</w:t>
      </w:r>
      <w:r>
        <w:rPr>
          <w:spacing w:val="-1"/>
        </w:rPr>
        <w:t xml:space="preserve"> </w:t>
      </w:r>
      <w:r>
        <w:t>Distrital 340 de</w:t>
      </w:r>
      <w:r>
        <w:rPr>
          <w:spacing w:val="-2"/>
        </w:rPr>
        <w:t xml:space="preserve"> </w:t>
      </w:r>
      <w:r>
        <w:t>2020 fue</w:t>
      </w:r>
      <w:r>
        <w:rPr>
          <w:spacing w:val="-2"/>
        </w:rPr>
        <w:t xml:space="preserve"> </w:t>
      </w:r>
      <w:r>
        <w:t>derogado</w:t>
      </w:r>
      <w:r>
        <w:rPr>
          <w:spacing w:val="-2"/>
        </w:rPr>
        <w:t xml:space="preserve"> </w:t>
      </w:r>
      <w:r>
        <w:t>por</w:t>
      </w:r>
      <w:r>
        <w:rPr>
          <w:spacing w:val="-1"/>
        </w:rPr>
        <w:t xml:space="preserve"> </w:t>
      </w:r>
      <w:r>
        <w:t>el Decreto 649 de 2025 de la misma entidad, expedido el 22 de diciembre de 2025 (pág. 2). En consecuencia, las referencias normativas del proyecto deberán actualizarse conforme a los citados decretos únicos sectoriales, con el propósito de</w:t>
      </w:r>
      <w:r>
        <w:rPr>
          <w:spacing w:val="-3"/>
        </w:rPr>
        <w:t xml:space="preserve"> </w:t>
      </w:r>
      <w:r>
        <w:t>mantener</w:t>
      </w:r>
      <w:r>
        <w:rPr>
          <w:spacing w:val="-1"/>
        </w:rPr>
        <w:t xml:space="preserve"> </w:t>
      </w:r>
      <w:r>
        <w:t>la</w:t>
      </w:r>
      <w:r>
        <w:rPr>
          <w:spacing w:val="-1"/>
        </w:rPr>
        <w:t xml:space="preserve"> </w:t>
      </w:r>
      <w:r>
        <w:t>coherencia</w:t>
      </w:r>
      <w:r>
        <w:rPr>
          <w:spacing w:val="-1"/>
        </w:rPr>
        <w:t xml:space="preserve"> </w:t>
      </w:r>
      <w:r>
        <w:t>jurídica</w:t>
      </w:r>
      <w:r>
        <w:rPr>
          <w:spacing w:val="-3"/>
        </w:rPr>
        <w:t xml:space="preserve"> </w:t>
      </w:r>
      <w:r>
        <w:t>y</w:t>
      </w:r>
      <w:r>
        <w:rPr>
          <w:spacing w:val="-1"/>
        </w:rPr>
        <w:t xml:space="preserve"> </w:t>
      </w:r>
      <w:r>
        <w:t>la</w:t>
      </w:r>
      <w:r>
        <w:rPr>
          <w:spacing w:val="-1"/>
        </w:rPr>
        <w:t xml:space="preserve"> </w:t>
      </w:r>
      <w:r>
        <w:t>vigencia</w:t>
      </w:r>
      <w:r>
        <w:rPr>
          <w:spacing w:val="-1"/>
        </w:rPr>
        <w:t xml:space="preserve"> </w:t>
      </w:r>
      <w:r>
        <w:t>del</w:t>
      </w:r>
      <w:r>
        <w:rPr>
          <w:spacing w:val="-4"/>
        </w:rPr>
        <w:t xml:space="preserve"> </w:t>
      </w:r>
      <w:r>
        <w:t>marco</w:t>
      </w:r>
      <w:r>
        <w:rPr>
          <w:spacing w:val="-1"/>
        </w:rPr>
        <w:t xml:space="preserve"> </w:t>
      </w:r>
      <w:r>
        <w:t>reglamentario</w:t>
      </w:r>
      <w:r>
        <w:rPr>
          <w:spacing w:val="-1"/>
        </w:rPr>
        <w:t xml:space="preserve"> </w:t>
      </w:r>
      <w:r>
        <w:t>distrital.</w:t>
      </w:r>
    </w:p>
    <w:p w14:paraId="106540C8" w14:textId="77777777" w:rsidR="003E0FAA" w:rsidRDefault="003E0FAA">
      <w:pPr>
        <w:pStyle w:val="Textoindependiente"/>
        <w:spacing w:before="43"/>
      </w:pPr>
    </w:p>
    <w:p w14:paraId="1772EF95" w14:textId="77777777" w:rsidR="003E0FAA" w:rsidRDefault="00F05837">
      <w:pPr>
        <w:pStyle w:val="Textoindependiente"/>
        <w:spacing w:line="276" w:lineRule="auto"/>
        <w:ind w:left="370" w:right="716"/>
        <w:jc w:val="both"/>
      </w:pPr>
      <w:r>
        <w:t>No se identifican incompatibilidades con disposiciones de jerarquía superior ni duplicidades</w:t>
      </w:r>
      <w:r>
        <w:rPr>
          <w:spacing w:val="-17"/>
        </w:rPr>
        <w:t xml:space="preserve"> </w:t>
      </w:r>
      <w:r>
        <w:t>normativas,</w:t>
      </w:r>
      <w:r>
        <w:rPr>
          <w:spacing w:val="-17"/>
        </w:rPr>
        <w:t xml:space="preserve"> </w:t>
      </w:r>
      <w:r>
        <w:t>y</w:t>
      </w:r>
      <w:r>
        <w:rPr>
          <w:spacing w:val="-16"/>
        </w:rPr>
        <w:t xml:space="preserve"> </w:t>
      </w:r>
      <w:r>
        <w:t>el</w:t>
      </w:r>
      <w:r>
        <w:rPr>
          <w:spacing w:val="-17"/>
        </w:rPr>
        <w:t xml:space="preserve"> </w:t>
      </w:r>
      <w:r>
        <w:t>contenido</w:t>
      </w:r>
      <w:r>
        <w:rPr>
          <w:spacing w:val="-17"/>
        </w:rPr>
        <w:t xml:space="preserve"> </w:t>
      </w:r>
      <w:r>
        <w:t>del</w:t>
      </w:r>
      <w:r>
        <w:rPr>
          <w:spacing w:val="-17"/>
        </w:rPr>
        <w:t xml:space="preserve"> </w:t>
      </w:r>
      <w:r>
        <w:t>proyecto</w:t>
      </w:r>
      <w:r>
        <w:rPr>
          <w:spacing w:val="-16"/>
        </w:rPr>
        <w:t xml:space="preserve"> </w:t>
      </w:r>
      <w:r>
        <w:t>resulta</w:t>
      </w:r>
      <w:r>
        <w:rPr>
          <w:spacing w:val="-17"/>
        </w:rPr>
        <w:t xml:space="preserve"> </w:t>
      </w:r>
      <w:r>
        <w:t>armónico</w:t>
      </w:r>
      <w:r>
        <w:rPr>
          <w:spacing w:val="-17"/>
        </w:rPr>
        <w:t xml:space="preserve"> </w:t>
      </w:r>
      <w:r>
        <w:t>con</w:t>
      </w:r>
      <w:r>
        <w:rPr>
          <w:spacing w:val="-16"/>
        </w:rPr>
        <w:t xml:space="preserve"> </w:t>
      </w:r>
      <w:r>
        <w:t>los</w:t>
      </w:r>
      <w:r>
        <w:rPr>
          <w:spacing w:val="-17"/>
        </w:rPr>
        <w:t xml:space="preserve"> </w:t>
      </w:r>
      <w:r>
        <w:t>fines esenciales</w:t>
      </w:r>
      <w:r>
        <w:rPr>
          <w:spacing w:val="66"/>
        </w:rPr>
        <w:t xml:space="preserve"> </w:t>
      </w:r>
      <w:r>
        <w:t>del</w:t>
      </w:r>
      <w:r>
        <w:rPr>
          <w:spacing w:val="68"/>
        </w:rPr>
        <w:t xml:space="preserve"> </w:t>
      </w:r>
      <w:r>
        <w:t>Estado</w:t>
      </w:r>
      <w:r>
        <w:rPr>
          <w:spacing w:val="69"/>
        </w:rPr>
        <w:t xml:space="preserve"> </w:t>
      </w:r>
      <w:r>
        <w:t>orientados</w:t>
      </w:r>
      <w:r>
        <w:rPr>
          <w:spacing w:val="66"/>
        </w:rPr>
        <w:t xml:space="preserve"> </w:t>
      </w:r>
      <w:r>
        <w:t>a</w:t>
      </w:r>
      <w:r>
        <w:rPr>
          <w:spacing w:val="69"/>
        </w:rPr>
        <w:t xml:space="preserve"> </w:t>
      </w:r>
      <w:r>
        <w:t>la</w:t>
      </w:r>
      <w:r>
        <w:rPr>
          <w:spacing w:val="66"/>
        </w:rPr>
        <w:t xml:space="preserve"> </w:t>
      </w:r>
      <w:r>
        <w:t>promoción</w:t>
      </w:r>
      <w:r>
        <w:rPr>
          <w:spacing w:val="67"/>
        </w:rPr>
        <w:t xml:space="preserve"> </w:t>
      </w:r>
      <w:r>
        <w:t>del</w:t>
      </w:r>
      <w:r>
        <w:rPr>
          <w:spacing w:val="65"/>
        </w:rPr>
        <w:t xml:space="preserve"> </w:t>
      </w:r>
      <w:r>
        <w:t>desarrollo</w:t>
      </w:r>
      <w:r>
        <w:rPr>
          <w:spacing w:val="69"/>
        </w:rPr>
        <w:t xml:space="preserve"> </w:t>
      </w:r>
      <w:r>
        <w:t>humano,</w:t>
      </w:r>
      <w:r>
        <w:rPr>
          <w:spacing w:val="69"/>
        </w:rPr>
        <w:t xml:space="preserve"> </w:t>
      </w:r>
      <w:r>
        <w:t>la</w:t>
      </w:r>
    </w:p>
    <w:p w14:paraId="2F5DE013" w14:textId="77777777" w:rsidR="003E0FAA" w:rsidRDefault="003E0FAA">
      <w:pPr>
        <w:pStyle w:val="Textoindependiente"/>
        <w:spacing w:line="276" w:lineRule="auto"/>
        <w:jc w:val="both"/>
        <w:sectPr w:rsidR="003E0FAA">
          <w:pgSz w:w="12250" w:h="15850"/>
          <w:pgMar w:top="2780" w:right="1082" w:bottom="280" w:left="1440" w:header="1404" w:footer="0" w:gutter="0"/>
          <w:cols w:space="720"/>
        </w:sectPr>
      </w:pPr>
    </w:p>
    <w:p w14:paraId="3F6A148A" w14:textId="77777777" w:rsidR="003E0FAA" w:rsidRDefault="003E0FAA">
      <w:pPr>
        <w:pStyle w:val="Textoindependiente"/>
      </w:pPr>
    </w:p>
    <w:p w14:paraId="63A2D197" w14:textId="77777777" w:rsidR="003E0FAA" w:rsidRDefault="003E0FAA">
      <w:pPr>
        <w:pStyle w:val="Textoindependiente"/>
        <w:spacing w:before="5"/>
      </w:pPr>
    </w:p>
    <w:p w14:paraId="784F776D" w14:textId="77777777" w:rsidR="003E0FAA" w:rsidRDefault="00F05837">
      <w:pPr>
        <w:pStyle w:val="Textoindependiente"/>
        <w:spacing w:line="276" w:lineRule="auto"/>
        <w:ind w:left="370" w:right="716"/>
        <w:jc w:val="both"/>
      </w:pPr>
      <w:r>
        <w:t>equidad y la inclusión social. No obstante, se considera pertinente precisar algunos aspectos técnicos del articulado, especialmente en lo relativo a la definición del alcance, la articulación interinstitucional y la garantía de participación e inclusión social.</w:t>
      </w:r>
    </w:p>
    <w:p w14:paraId="1BA58E2E" w14:textId="77777777" w:rsidR="003E0FAA" w:rsidRDefault="003E0FAA">
      <w:pPr>
        <w:pStyle w:val="Textoindependiente"/>
        <w:spacing w:before="41"/>
      </w:pPr>
    </w:p>
    <w:p w14:paraId="394C3EAC" w14:textId="77777777" w:rsidR="003E0FAA" w:rsidRDefault="00F05837">
      <w:pPr>
        <w:pStyle w:val="Textoindependiente"/>
        <w:spacing w:before="1" w:line="276" w:lineRule="auto"/>
        <w:ind w:left="370" w:right="708"/>
        <w:jc w:val="both"/>
      </w:pPr>
      <w:r>
        <w:t xml:space="preserve">En virtud de lo anterior, se recomienda conceptuar la ponencia como </w:t>
      </w:r>
      <w:r>
        <w:rPr>
          <w:rFonts w:ascii="Arial" w:hAnsi="Arial"/>
          <w:b/>
        </w:rPr>
        <w:t>POSITIVA CON</w:t>
      </w:r>
      <w:r>
        <w:rPr>
          <w:rFonts w:ascii="Arial" w:hAnsi="Arial"/>
          <w:b/>
          <w:spacing w:val="-11"/>
        </w:rPr>
        <w:t xml:space="preserve"> </w:t>
      </w:r>
      <w:r>
        <w:rPr>
          <w:rFonts w:ascii="Arial" w:hAnsi="Arial"/>
          <w:b/>
        </w:rPr>
        <w:t>MODIFICACIONES</w:t>
      </w:r>
      <w:r>
        <w:t>,</w:t>
      </w:r>
      <w:r>
        <w:rPr>
          <w:spacing w:val="-10"/>
        </w:rPr>
        <w:t xml:space="preserve"> </w:t>
      </w:r>
      <w:r>
        <w:t>en</w:t>
      </w:r>
      <w:r>
        <w:rPr>
          <w:spacing w:val="-9"/>
        </w:rPr>
        <w:t xml:space="preserve"> </w:t>
      </w:r>
      <w:r>
        <w:t>atención</w:t>
      </w:r>
      <w:r>
        <w:rPr>
          <w:spacing w:val="-9"/>
        </w:rPr>
        <w:t xml:space="preserve"> </w:t>
      </w:r>
      <w:r>
        <w:t>a</w:t>
      </w:r>
      <w:r>
        <w:rPr>
          <w:spacing w:val="-9"/>
        </w:rPr>
        <w:t xml:space="preserve"> </w:t>
      </w:r>
      <w:r>
        <w:t>su</w:t>
      </w:r>
      <w:r>
        <w:rPr>
          <w:spacing w:val="-9"/>
        </w:rPr>
        <w:t xml:space="preserve"> </w:t>
      </w:r>
      <w:r>
        <w:t>relevancia</w:t>
      </w:r>
      <w:r>
        <w:rPr>
          <w:spacing w:val="-10"/>
        </w:rPr>
        <w:t xml:space="preserve"> </w:t>
      </w:r>
      <w:r>
        <w:t>social,</w:t>
      </w:r>
      <w:r>
        <w:rPr>
          <w:spacing w:val="-10"/>
        </w:rPr>
        <w:t xml:space="preserve"> </w:t>
      </w:r>
      <w:r>
        <w:t>educativa</w:t>
      </w:r>
      <w:r>
        <w:rPr>
          <w:spacing w:val="-9"/>
        </w:rPr>
        <w:t xml:space="preserve"> </w:t>
      </w:r>
      <w:r>
        <w:t>y</w:t>
      </w:r>
      <w:r>
        <w:rPr>
          <w:spacing w:val="-10"/>
        </w:rPr>
        <w:t xml:space="preserve"> </w:t>
      </w:r>
      <w:r>
        <w:t>cultural, y</w:t>
      </w:r>
      <w:r>
        <w:rPr>
          <w:spacing w:val="-4"/>
        </w:rPr>
        <w:t xml:space="preserve"> </w:t>
      </w:r>
      <w:r>
        <w:t>siempre</w:t>
      </w:r>
      <w:r>
        <w:rPr>
          <w:spacing w:val="-6"/>
        </w:rPr>
        <w:t xml:space="preserve"> </w:t>
      </w:r>
      <w:r>
        <w:t>que</w:t>
      </w:r>
      <w:r>
        <w:rPr>
          <w:spacing w:val="-6"/>
        </w:rPr>
        <w:t xml:space="preserve"> </w:t>
      </w:r>
      <w:r>
        <w:t>se</w:t>
      </w:r>
      <w:r>
        <w:rPr>
          <w:spacing w:val="-6"/>
        </w:rPr>
        <w:t xml:space="preserve"> </w:t>
      </w:r>
      <w:r>
        <w:t>incorporen</w:t>
      </w:r>
      <w:r>
        <w:rPr>
          <w:spacing w:val="-6"/>
        </w:rPr>
        <w:t xml:space="preserve"> </w:t>
      </w:r>
      <w:r>
        <w:t>las</w:t>
      </w:r>
      <w:r>
        <w:rPr>
          <w:spacing w:val="-6"/>
        </w:rPr>
        <w:t xml:space="preserve"> </w:t>
      </w:r>
      <w:r>
        <w:t>observaciones</w:t>
      </w:r>
      <w:r>
        <w:rPr>
          <w:spacing w:val="-4"/>
        </w:rPr>
        <w:t xml:space="preserve"> </w:t>
      </w:r>
      <w:r>
        <w:t>señaladas,</w:t>
      </w:r>
      <w:r>
        <w:rPr>
          <w:spacing w:val="-6"/>
        </w:rPr>
        <w:t xml:space="preserve"> </w:t>
      </w:r>
      <w:r>
        <w:t>con</w:t>
      </w:r>
      <w:r>
        <w:rPr>
          <w:spacing w:val="-6"/>
        </w:rPr>
        <w:t xml:space="preserve"> </w:t>
      </w:r>
      <w:r>
        <w:t>el</w:t>
      </w:r>
      <w:r>
        <w:rPr>
          <w:spacing w:val="-7"/>
        </w:rPr>
        <w:t xml:space="preserve"> </w:t>
      </w:r>
      <w:r>
        <w:t>fin</w:t>
      </w:r>
      <w:r>
        <w:rPr>
          <w:spacing w:val="-4"/>
        </w:rPr>
        <w:t xml:space="preserve"> </w:t>
      </w:r>
      <w:r>
        <w:t>de</w:t>
      </w:r>
      <w:r>
        <w:rPr>
          <w:spacing w:val="-4"/>
        </w:rPr>
        <w:t xml:space="preserve"> </w:t>
      </w:r>
      <w:r>
        <w:t>fortalecer su viabilidad técnica, coherencia normativa y sostenibilidad administrativa dentro del marco jurídico vigente.</w:t>
      </w:r>
    </w:p>
    <w:p w14:paraId="3D0D1CA8" w14:textId="77777777" w:rsidR="003E0FAA" w:rsidRDefault="003E0FAA">
      <w:pPr>
        <w:pStyle w:val="Textoindependiente"/>
        <w:spacing w:before="40"/>
      </w:pPr>
    </w:p>
    <w:p w14:paraId="3B114082" w14:textId="77777777" w:rsidR="003E0FAA" w:rsidRDefault="00F05837">
      <w:pPr>
        <w:pStyle w:val="Ttulo2"/>
      </w:pPr>
      <w:r>
        <w:rPr>
          <w:spacing w:val="-2"/>
        </w:rPr>
        <w:t>Referencias</w:t>
      </w:r>
    </w:p>
    <w:p w14:paraId="1FE48F26" w14:textId="77777777" w:rsidR="003E0FAA" w:rsidRDefault="003E0FAA">
      <w:pPr>
        <w:pStyle w:val="Textoindependiente"/>
        <w:spacing w:before="84"/>
        <w:rPr>
          <w:rFonts w:ascii="Arial"/>
          <w:b/>
        </w:rPr>
      </w:pPr>
    </w:p>
    <w:p w14:paraId="1E546911" w14:textId="77777777" w:rsidR="003E0FAA" w:rsidRDefault="00F05837">
      <w:pPr>
        <w:pStyle w:val="Textoindependiente"/>
        <w:ind w:left="262" w:right="519"/>
      </w:pPr>
      <w:r>
        <w:t>Decreto 649 de 2025 – Alcaldía Mayor de Bogotá, pág.</w:t>
      </w:r>
      <w:r>
        <w:rPr>
          <w:spacing w:val="-15"/>
        </w:rPr>
        <w:t xml:space="preserve"> </w:t>
      </w:r>
      <w:r>
        <w:t xml:space="preserve">2 expedido el 22 de diciembre de 2025 </w:t>
      </w:r>
      <w:hyperlink r:id="rId8">
        <w:r>
          <w:rPr>
            <w:color w:val="0000FF"/>
            <w:spacing w:val="-2"/>
            <w:u w:val="single" w:color="0000FF"/>
          </w:rPr>
          <w:t>https://www.alcaldiabogota.gov.co/sisjur/normas/Norma1.jsp?dt=S&amp;i=191869#475</w:t>
        </w:r>
      </w:hyperlink>
    </w:p>
    <w:p w14:paraId="274F76DC" w14:textId="77777777" w:rsidR="003E0FAA" w:rsidRDefault="003E0FAA">
      <w:pPr>
        <w:pStyle w:val="Textoindependiente"/>
      </w:pPr>
    </w:p>
    <w:p w14:paraId="2E8FACEA" w14:textId="77777777" w:rsidR="003E0FAA" w:rsidRDefault="00F05837">
      <w:pPr>
        <w:pStyle w:val="Textoindependiente"/>
        <w:ind w:left="262" w:right="519"/>
      </w:pPr>
      <w:r>
        <w:t>Decreto</w:t>
      </w:r>
      <w:r>
        <w:rPr>
          <w:spacing w:val="-2"/>
        </w:rPr>
        <w:t xml:space="preserve"> </w:t>
      </w:r>
      <w:r>
        <w:t>607</w:t>
      </w:r>
      <w:r>
        <w:rPr>
          <w:spacing w:val="-4"/>
        </w:rPr>
        <w:t xml:space="preserve"> </w:t>
      </w:r>
      <w:r>
        <w:t>de</w:t>
      </w:r>
      <w:r>
        <w:rPr>
          <w:spacing w:val="-4"/>
        </w:rPr>
        <w:t xml:space="preserve"> </w:t>
      </w:r>
      <w:r>
        <w:t>2025</w:t>
      </w:r>
      <w:r>
        <w:rPr>
          <w:spacing w:val="-4"/>
        </w:rPr>
        <w:t xml:space="preserve"> </w:t>
      </w:r>
      <w:r>
        <w:t>Alcaldía</w:t>
      </w:r>
      <w:r>
        <w:rPr>
          <w:spacing w:val="-1"/>
        </w:rPr>
        <w:t xml:space="preserve"> </w:t>
      </w:r>
      <w:r>
        <w:t>Mayor</w:t>
      </w:r>
      <w:r>
        <w:rPr>
          <w:spacing w:val="-2"/>
        </w:rPr>
        <w:t xml:space="preserve"> </w:t>
      </w:r>
      <w:r>
        <w:t>de</w:t>
      </w:r>
      <w:r>
        <w:rPr>
          <w:spacing w:val="-2"/>
        </w:rPr>
        <w:t xml:space="preserve"> </w:t>
      </w:r>
      <w:r>
        <w:t>Bogotá,</w:t>
      </w:r>
      <w:r>
        <w:rPr>
          <w:spacing w:val="-2"/>
        </w:rPr>
        <w:t xml:space="preserve"> </w:t>
      </w:r>
      <w:r>
        <w:t>D.C,</w:t>
      </w:r>
      <w:r>
        <w:rPr>
          <w:spacing w:val="-5"/>
        </w:rPr>
        <w:t xml:space="preserve"> </w:t>
      </w:r>
      <w:r>
        <w:t>expedido</w:t>
      </w:r>
      <w:r>
        <w:rPr>
          <w:spacing w:val="-2"/>
        </w:rPr>
        <w:t xml:space="preserve"> </w:t>
      </w:r>
      <w:r>
        <w:t>el</w:t>
      </w:r>
      <w:r>
        <w:rPr>
          <w:spacing w:val="-5"/>
        </w:rPr>
        <w:t xml:space="preserve"> </w:t>
      </w:r>
      <w:r>
        <w:t>05</w:t>
      </w:r>
      <w:r>
        <w:rPr>
          <w:spacing w:val="-2"/>
        </w:rPr>
        <w:t xml:space="preserve"> </w:t>
      </w:r>
      <w:r>
        <w:t>de</w:t>
      </w:r>
      <w:r>
        <w:rPr>
          <w:spacing w:val="-4"/>
        </w:rPr>
        <w:t xml:space="preserve"> </w:t>
      </w:r>
      <w:r>
        <w:t>diciembre de 2025.</w:t>
      </w:r>
    </w:p>
    <w:p w14:paraId="58E9626D" w14:textId="77777777" w:rsidR="003E0FAA" w:rsidRDefault="005F50D4">
      <w:pPr>
        <w:pStyle w:val="Textoindependiente"/>
        <w:spacing w:before="1"/>
        <w:ind w:left="262"/>
      </w:pPr>
      <w:hyperlink r:id="rId9">
        <w:r w:rsidR="00F05837">
          <w:rPr>
            <w:color w:val="0000FF"/>
            <w:spacing w:val="-2"/>
            <w:u w:val="single" w:color="0000FF"/>
          </w:rPr>
          <w:t>https://www.alcaldiabogota.gov.co/sisjur/normas/Norma1.jsp?i=191684#59</w:t>
        </w:r>
      </w:hyperlink>
    </w:p>
    <w:p w14:paraId="0C71CC23" w14:textId="77777777" w:rsidR="003E0FAA" w:rsidRDefault="003E0FAA">
      <w:pPr>
        <w:pStyle w:val="Textoindependiente"/>
        <w:spacing w:before="275"/>
      </w:pPr>
    </w:p>
    <w:p w14:paraId="04B11AB5" w14:textId="77777777" w:rsidR="003E0FAA" w:rsidRDefault="00F05837">
      <w:pPr>
        <w:pStyle w:val="Textoindependiente"/>
        <w:spacing w:before="1"/>
        <w:ind w:left="289" w:right="642"/>
        <w:jc w:val="center"/>
      </w:pPr>
      <w:r>
        <w:t>PUBLÍQUESE</w:t>
      </w:r>
      <w:r>
        <w:rPr>
          <w:spacing w:val="-3"/>
        </w:rPr>
        <w:t xml:space="preserve"> </w:t>
      </w:r>
      <w:r>
        <w:t>Y</w:t>
      </w:r>
      <w:r>
        <w:rPr>
          <w:spacing w:val="-4"/>
        </w:rPr>
        <w:t xml:space="preserve"> </w:t>
      </w:r>
      <w:r>
        <w:rPr>
          <w:spacing w:val="-2"/>
        </w:rPr>
        <w:t>CÚMPLASE.</w:t>
      </w:r>
    </w:p>
    <w:p w14:paraId="195A49E1" w14:textId="77777777" w:rsidR="003E0FAA" w:rsidRDefault="003E0FAA">
      <w:pPr>
        <w:pStyle w:val="Textoindependiente"/>
      </w:pPr>
    </w:p>
    <w:p w14:paraId="37D0F217" w14:textId="77777777" w:rsidR="003E0FAA" w:rsidRDefault="003E0FAA">
      <w:pPr>
        <w:pStyle w:val="Textoindependiente"/>
        <w:spacing w:before="192"/>
      </w:pPr>
    </w:p>
    <w:p w14:paraId="65E41C6B" w14:textId="77777777" w:rsidR="003E0FAA" w:rsidRDefault="00F05837" w:rsidP="00457A05">
      <w:pPr>
        <w:pStyle w:val="Textoindependiente"/>
      </w:pPr>
      <w:r>
        <w:rPr>
          <w:spacing w:val="-2"/>
        </w:rPr>
        <w:t>Cordialmente,</w:t>
      </w:r>
    </w:p>
    <w:p w14:paraId="7B231A52" w14:textId="77777777" w:rsidR="003E0FAA" w:rsidRDefault="003E0FAA">
      <w:pPr>
        <w:pStyle w:val="Textoindependiente"/>
      </w:pPr>
    </w:p>
    <w:p w14:paraId="0CB5B9BF" w14:textId="77777777" w:rsidR="003E0FAA" w:rsidRDefault="003E0FAA">
      <w:pPr>
        <w:pStyle w:val="Textoindependiente"/>
      </w:pPr>
    </w:p>
    <w:p w14:paraId="32A394E7" w14:textId="3A9EA3EF" w:rsidR="003E0FAA" w:rsidRDefault="003E0FAA">
      <w:pPr>
        <w:pStyle w:val="Textoindependiente"/>
        <w:spacing w:before="41"/>
      </w:pPr>
    </w:p>
    <w:p w14:paraId="48942474" w14:textId="77777777" w:rsidR="003E0FAA" w:rsidRDefault="00F05837" w:rsidP="00457A05">
      <w:pPr>
        <w:pStyle w:val="Ttulo1"/>
        <w:ind w:left="0"/>
      </w:pPr>
      <w:r>
        <w:t>QUENA</w:t>
      </w:r>
      <w:r>
        <w:rPr>
          <w:spacing w:val="-6"/>
        </w:rPr>
        <w:t xml:space="preserve"> </w:t>
      </w:r>
      <w:r>
        <w:t>MARÍA</w:t>
      </w:r>
      <w:r>
        <w:rPr>
          <w:spacing w:val="-3"/>
        </w:rPr>
        <w:t xml:space="preserve"> </w:t>
      </w:r>
      <w:r>
        <w:t>RIBADENEIRA</w:t>
      </w:r>
      <w:r>
        <w:rPr>
          <w:spacing w:val="-3"/>
        </w:rPr>
        <w:t xml:space="preserve"> </w:t>
      </w:r>
      <w:r>
        <w:rPr>
          <w:spacing w:val="-4"/>
        </w:rPr>
        <w:t>MIÑO</w:t>
      </w:r>
    </w:p>
    <w:p w14:paraId="76475B5E" w14:textId="45A27EA8" w:rsidR="003E0FAA" w:rsidRDefault="00F05837" w:rsidP="00457A05">
      <w:pPr>
        <w:pStyle w:val="Textoindependiente"/>
        <w:rPr>
          <w:spacing w:val="-4"/>
        </w:rPr>
      </w:pPr>
      <w:r>
        <w:t>Concejal</w:t>
      </w:r>
      <w:r>
        <w:rPr>
          <w:spacing w:val="-4"/>
        </w:rPr>
        <w:t xml:space="preserve"> </w:t>
      </w:r>
      <w:r>
        <w:t>de</w:t>
      </w:r>
      <w:r>
        <w:rPr>
          <w:spacing w:val="-3"/>
        </w:rPr>
        <w:t xml:space="preserve"> </w:t>
      </w:r>
      <w:r>
        <w:t xml:space="preserve">Bogotá </w:t>
      </w:r>
      <w:r>
        <w:rPr>
          <w:spacing w:val="-4"/>
        </w:rPr>
        <w:t>D.C.</w:t>
      </w:r>
    </w:p>
    <w:p w14:paraId="05E1BDBD" w14:textId="5FBB985A" w:rsidR="00457A05" w:rsidRDefault="00457A05" w:rsidP="00457A05">
      <w:pPr>
        <w:pStyle w:val="Textoindependiente"/>
      </w:pPr>
      <w:r w:rsidRPr="00457A05">
        <w:t>Movimiento Político Pacto Históric</w:t>
      </w:r>
      <w:r>
        <w:t>o</w:t>
      </w:r>
    </w:p>
    <w:sectPr w:rsidR="00457A05">
      <w:pgSz w:w="12250" w:h="15850"/>
      <w:pgMar w:top="2780" w:right="1082" w:bottom="280" w:left="1440" w:header="140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AE900" w14:textId="77777777" w:rsidR="00E32151" w:rsidRDefault="00E32151">
      <w:r>
        <w:separator/>
      </w:r>
    </w:p>
  </w:endnote>
  <w:endnote w:type="continuationSeparator" w:id="0">
    <w:p w14:paraId="65E13C86" w14:textId="77777777" w:rsidR="00E32151" w:rsidRDefault="00E3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B5AB4" w14:textId="77777777" w:rsidR="00E32151" w:rsidRDefault="00E32151">
      <w:r>
        <w:separator/>
      </w:r>
    </w:p>
  </w:footnote>
  <w:footnote w:type="continuationSeparator" w:id="0">
    <w:p w14:paraId="54B87FE8" w14:textId="77777777" w:rsidR="00E32151" w:rsidRDefault="00E3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948A" w14:textId="77777777" w:rsidR="003E0FAA" w:rsidRDefault="00F05837">
    <w:pPr>
      <w:pStyle w:val="Textoindependiente"/>
      <w:spacing w:line="14" w:lineRule="auto"/>
      <w:rPr>
        <w:sz w:val="20"/>
      </w:rPr>
    </w:pPr>
    <w:r>
      <w:rPr>
        <w:noProof/>
        <w:sz w:val="20"/>
        <w:lang w:val="es-CO" w:eastAsia="es-CO"/>
      </w:rPr>
      <mc:AlternateContent>
        <mc:Choice Requires="wps">
          <w:drawing>
            <wp:anchor distT="0" distB="0" distL="0" distR="0" simplePos="0" relativeHeight="15729664" behindDoc="0" locked="0" layoutInCell="1" allowOverlap="1" wp14:anchorId="529767BB" wp14:editId="15735497">
              <wp:simplePos x="0" y="0"/>
              <wp:positionH relativeFrom="page">
                <wp:posOffset>1042720</wp:posOffset>
              </wp:positionH>
              <wp:positionV relativeFrom="page">
                <wp:posOffset>888491</wp:posOffset>
              </wp:positionV>
              <wp:extent cx="5690235" cy="8896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235" cy="88963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3E0FAA" w14:paraId="0D58498F" w14:textId="77777777">
                            <w:trPr>
                              <w:trHeight w:val="453"/>
                            </w:trPr>
                            <w:tc>
                              <w:tcPr>
                                <w:tcW w:w="2362" w:type="dxa"/>
                                <w:vMerge w:val="restart"/>
                                <w:tcBorders>
                                  <w:bottom w:val="nil"/>
                                </w:tcBorders>
                              </w:tcPr>
                              <w:p w14:paraId="6D176C07" w14:textId="77777777" w:rsidR="003E0FAA" w:rsidRDefault="003E0FAA">
                                <w:pPr>
                                  <w:pStyle w:val="TableParagraph"/>
                                  <w:rPr>
                                    <w:rFonts w:ascii="Times New Roman"/>
                                  </w:rPr>
                                </w:pPr>
                              </w:p>
                            </w:tc>
                            <w:tc>
                              <w:tcPr>
                                <w:tcW w:w="4234" w:type="dxa"/>
                              </w:tcPr>
                              <w:p w14:paraId="369839B0" w14:textId="77777777" w:rsidR="003E0FAA" w:rsidRDefault="00F05837">
                                <w:pPr>
                                  <w:pStyle w:val="TableParagraph"/>
                                  <w:spacing w:before="121"/>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14:paraId="08E9D335" w14:textId="77777777" w:rsidR="003E0FAA" w:rsidRDefault="00F05837">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3E0FAA" w14:paraId="2889F9AB" w14:textId="77777777">
                            <w:trPr>
                              <w:trHeight w:val="453"/>
                            </w:trPr>
                            <w:tc>
                              <w:tcPr>
                                <w:tcW w:w="2362" w:type="dxa"/>
                                <w:vMerge/>
                                <w:tcBorders>
                                  <w:top w:val="nil"/>
                                  <w:bottom w:val="nil"/>
                                </w:tcBorders>
                              </w:tcPr>
                              <w:p w14:paraId="0F0ABA5C" w14:textId="77777777" w:rsidR="003E0FAA" w:rsidRDefault="003E0FAA">
                                <w:pPr>
                                  <w:rPr>
                                    <w:sz w:val="2"/>
                                    <w:szCs w:val="2"/>
                                  </w:rPr>
                                </w:pPr>
                              </w:p>
                            </w:tc>
                            <w:tc>
                              <w:tcPr>
                                <w:tcW w:w="4234" w:type="dxa"/>
                                <w:vMerge w:val="restart"/>
                                <w:tcBorders>
                                  <w:bottom w:val="nil"/>
                                </w:tcBorders>
                              </w:tcPr>
                              <w:p w14:paraId="299C12DF" w14:textId="77777777" w:rsidR="003E0FAA" w:rsidRDefault="00F05837">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14:paraId="638CB85F" w14:textId="77777777" w:rsidR="003E0FAA" w:rsidRDefault="00F05837">
                                <w:pPr>
                                  <w:pStyle w:val="TableParagraph"/>
                                  <w:spacing w:before="135"/>
                                  <w:ind w:left="69"/>
                                  <w:rPr>
                                    <w:sz w:val="16"/>
                                  </w:rPr>
                                </w:pPr>
                                <w:r>
                                  <w:rPr>
                                    <w:sz w:val="16"/>
                                  </w:rPr>
                                  <w:t>VERSIÓN:</w:t>
                                </w:r>
                                <w:r>
                                  <w:rPr>
                                    <w:spacing w:val="41"/>
                                    <w:sz w:val="16"/>
                                  </w:rPr>
                                  <w:t xml:space="preserve">  </w:t>
                                </w:r>
                                <w:r>
                                  <w:rPr>
                                    <w:spacing w:val="-5"/>
                                    <w:sz w:val="16"/>
                                  </w:rPr>
                                  <w:t>02</w:t>
                                </w:r>
                              </w:p>
                            </w:tc>
                          </w:tr>
                          <w:tr w:rsidR="003E0FAA" w14:paraId="08F524E5" w14:textId="77777777">
                            <w:trPr>
                              <w:trHeight w:val="455"/>
                            </w:trPr>
                            <w:tc>
                              <w:tcPr>
                                <w:tcW w:w="2362" w:type="dxa"/>
                                <w:vMerge/>
                                <w:tcBorders>
                                  <w:top w:val="nil"/>
                                  <w:bottom w:val="nil"/>
                                </w:tcBorders>
                              </w:tcPr>
                              <w:p w14:paraId="503BD0D7" w14:textId="77777777" w:rsidR="003E0FAA" w:rsidRDefault="003E0FAA">
                                <w:pPr>
                                  <w:rPr>
                                    <w:sz w:val="2"/>
                                    <w:szCs w:val="2"/>
                                  </w:rPr>
                                </w:pPr>
                              </w:p>
                            </w:tc>
                            <w:tc>
                              <w:tcPr>
                                <w:tcW w:w="4234" w:type="dxa"/>
                                <w:vMerge/>
                                <w:tcBorders>
                                  <w:top w:val="nil"/>
                                  <w:bottom w:val="nil"/>
                                </w:tcBorders>
                              </w:tcPr>
                              <w:p w14:paraId="21C79908" w14:textId="77777777" w:rsidR="003E0FAA" w:rsidRDefault="003E0FAA">
                                <w:pPr>
                                  <w:rPr>
                                    <w:sz w:val="2"/>
                                    <w:szCs w:val="2"/>
                                  </w:rPr>
                                </w:pPr>
                              </w:p>
                            </w:tc>
                            <w:tc>
                              <w:tcPr>
                                <w:tcW w:w="2235" w:type="dxa"/>
                              </w:tcPr>
                              <w:p w14:paraId="014681FB" w14:textId="77777777" w:rsidR="003E0FAA" w:rsidRDefault="00F05837">
                                <w:pPr>
                                  <w:pStyle w:val="TableParagraph"/>
                                  <w:spacing w:before="135"/>
                                  <w:ind w:left="69"/>
                                  <w:rPr>
                                    <w:sz w:val="16"/>
                                  </w:rPr>
                                </w:pPr>
                                <w:r>
                                  <w:rPr>
                                    <w:sz w:val="16"/>
                                  </w:rPr>
                                  <w:t>FECHA:</w:t>
                                </w:r>
                                <w:r>
                                  <w:rPr>
                                    <w:spacing w:val="-7"/>
                                    <w:sz w:val="16"/>
                                  </w:rPr>
                                  <w:t xml:space="preserve"> </w:t>
                                </w:r>
                                <w:r>
                                  <w:rPr>
                                    <w:sz w:val="16"/>
                                  </w:rPr>
                                  <w:t>14-Nov-</w:t>
                                </w:r>
                                <w:r>
                                  <w:rPr>
                                    <w:spacing w:val="-4"/>
                                    <w:sz w:val="16"/>
                                  </w:rPr>
                                  <w:t>2019</w:t>
                                </w:r>
                              </w:p>
                            </w:tc>
                          </w:tr>
                        </w:tbl>
                        <w:p w14:paraId="3F952D33" w14:textId="77777777" w:rsidR="003E0FAA" w:rsidRDefault="003E0FAA">
                          <w:pPr>
                            <w:pStyle w:val="Textoindependiente"/>
                          </w:pPr>
                        </w:p>
                      </w:txbxContent>
                    </wps:txbx>
                    <wps:bodyPr wrap="square" lIns="0" tIns="0" rIns="0" bIns="0" rtlCol="0">
                      <a:noAutofit/>
                    </wps:bodyPr>
                  </wps:wsp>
                </a:graphicData>
              </a:graphic>
            </wp:anchor>
          </w:drawing>
        </mc:Choice>
        <mc:Fallback>
          <w:pict>
            <v:shapetype w14:anchorId="529767BB" id="_x0000_t202" coordsize="21600,21600" o:spt="202" path="m,l,21600r21600,l21600,xe">
              <v:stroke joinstyle="miter"/>
              <v:path gradientshapeok="t" o:connecttype="rect"/>
            </v:shapetype>
            <v:shape id="Textbox 4" o:spid="_x0000_s1026" type="#_x0000_t202" style="position:absolute;margin-left:82.1pt;margin-top:69.95pt;width:448.05pt;height:70.05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3E0FAA" w14:paraId="0D58498F" w14:textId="77777777">
                      <w:trPr>
                        <w:trHeight w:val="453"/>
                      </w:trPr>
                      <w:tc>
                        <w:tcPr>
                          <w:tcW w:w="2362" w:type="dxa"/>
                          <w:vMerge w:val="restart"/>
                          <w:tcBorders>
                            <w:bottom w:val="nil"/>
                          </w:tcBorders>
                        </w:tcPr>
                        <w:p w14:paraId="6D176C07" w14:textId="77777777" w:rsidR="003E0FAA" w:rsidRDefault="003E0FAA">
                          <w:pPr>
                            <w:pStyle w:val="TableParagraph"/>
                            <w:rPr>
                              <w:rFonts w:ascii="Times New Roman"/>
                            </w:rPr>
                          </w:pPr>
                        </w:p>
                      </w:tc>
                      <w:tc>
                        <w:tcPr>
                          <w:tcW w:w="4234" w:type="dxa"/>
                        </w:tcPr>
                        <w:p w14:paraId="369839B0" w14:textId="77777777" w:rsidR="003E0FAA" w:rsidRDefault="00F05837">
                          <w:pPr>
                            <w:pStyle w:val="TableParagraph"/>
                            <w:spacing w:before="121"/>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14:paraId="08E9D335" w14:textId="77777777" w:rsidR="003E0FAA" w:rsidRDefault="00F05837">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3E0FAA" w14:paraId="2889F9AB" w14:textId="77777777">
                      <w:trPr>
                        <w:trHeight w:val="453"/>
                      </w:trPr>
                      <w:tc>
                        <w:tcPr>
                          <w:tcW w:w="2362" w:type="dxa"/>
                          <w:vMerge/>
                          <w:tcBorders>
                            <w:top w:val="nil"/>
                            <w:bottom w:val="nil"/>
                          </w:tcBorders>
                        </w:tcPr>
                        <w:p w14:paraId="0F0ABA5C" w14:textId="77777777" w:rsidR="003E0FAA" w:rsidRDefault="003E0FAA">
                          <w:pPr>
                            <w:rPr>
                              <w:sz w:val="2"/>
                              <w:szCs w:val="2"/>
                            </w:rPr>
                          </w:pPr>
                        </w:p>
                      </w:tc>
                      <w:tc>
                        <w:tcPr>
                          <w:tcW w:w="4234" w:type="dxa"/>
                          <w:vMerge w:val="restart"/>
                          <w:tcBorders>
                            <w:bottom w:val="nil"/>
                          </w:tcBorders>
                        </w:tcPr>
                        <w:p w14:paraId="299C12DF" w14:textId="77777777" w:rsidR="003E0FAA" w:rsidRDefault="00F05837">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14:paraId="638CB85F" w14:textId="77777777" w:rsidR="003E0FAA" w:rsidRDefault="00F05837">
                          <w:pPr>
                            <w:pStyle w:val="TableParagraph"/>
                            <w:spacing w:before="135"/>
                            <w:ind w:left="69"/>
                            <w:rPr>
                              <w:sz w:val="16"/>
                            </w:rPr>
                          </w:pPr>
                          <w:r>
                            <w:rPr>
                              <w:sz w:val="16"/>
                            </w:rPr>
                            <w:t>VERSIÓN:</w:t>
                          </w:r>
                          <w:r>
                            <w:rPr>
                              <w:spacing w:val="41"/>
                              <w:sz w:val="16"/>
                            </w:rPr>
                            <w:t xml:space="preserve">  </w:t>
                          </w:r>
                          <w:r>
                            <w:rPr>
                              <w:spacing w:val="-5"/>
                              <w:sz w:val="16"/>
                            </w:rPr>
                            <w:t>02</w:t>
                          </w:r>
                        </w:p>
                      </w:tc>
                    </w:tr>
                    <w:tr w:rsidR="003E0FAA" w14:paraId="08F524E5" w14:textId="77777777">
                      <w:trPr>
                        <w:trHeight w:val="455"/>
                      </w:trPr>
                      <w:tc>
                        <w:tcPr>
                          <w:tcW w:w="2362" w:type="dxa"/>
                          <w:vMerge/>
                          <w:tcBorders>
                            <w:top w:val="nil"/>
                            <w:bottom w:val="nil"/>
                          </w:tcBorders>
                        </w:tcPr>
                        <w:p w14:paraId="503BD0D7" w14:textId="77777777" w:rsidR="003E0FAA" w:rsidRDefault="003E0FAA">
                          <w:pPr>
                            <w:rPr>
                              <w:sz w:val="2"/>
                              <w:szCs w:val="2"/>
                            </w:rPr>
                          </w:pPr>
                        </w:p>
                      </w:tc>
                      <w:tc>
                        <w:tcPr>
                          <w:tcW w:w="4234" w:type="dxa"/>
                          <w:vMerge/>
                          <w:tcBorders>
                            <w:top w:val="nil"/>
                            <w:bottom w:val="nil"/>
                          </w:tcBorders>
                        </w:tcPr>
                        <w:p w14:paraId="21C79908" w14:textId="77777777" w:rsidR="003E0FAA" w:rsidRDefault="003E0FAA">
                          <w:pPr>
                            <w:rPr>
                              <w:sz w:val="2"/>
                              <w:szCs w:val="2"/>
                            </w:rPr>
                          </w:pPr>
                        </w:p>
                      </w:tc>
                      <w:tc>
                        <w:tcPr>
                          <w:tcW w:w="2235" w:type="dxa"/>
                        </w:tcPr>
                        <w:p w14:paraId="014681FB" w14:textId="77777777" w:rsidR="003E0FAA" w:rsidRDefault="00F05837">
                          <w:pPr>
                            <w:pStyle w:val="TableParagraph"/>
                            <w:spacing w:before="135"/>
                            <w:ind w:left="69"/>
                            <w:rPr>
                              <w:sz w:val="16"/>
                            </w:rPr>
                          </w:pPr>
                          <w:r>
                            <w:rPr>
                              <w:sz w:val="16"/>
                            </w:rPr>
                            <w:t>FECHA:</w:t>
                          </w:r>
                          <w:r>
                            <w:rPr>
                              <w:spacing w:val="-7"/>
                              <w:sz w:val="16"/>
                            </w:rPr>
                            <w:t xml:space="preserve"> </w:t>
                          </w:r>
                          <w:r>
                            <w:rPr>
                              <w:sz w:val="16"/>
                            </w:rPr>
                            <w:t>14-Nov-</w:t>
                          </w:r>
                          <w:r>
                            <w:rPr>
                              <w:spacing w:val="-4"/>
                              <w:sz w:val="16"/>
                            </w:rPr>
                            <w:t>2019</w:t>
                          </w:r>
                        </w:p>
                      </w:tc>
                    </w:tr>
                  </w:tbl>
                  <w:p w14:paraId="3F952D33" w14:textId="77777777" w:rsidR="003E0FAA" w:rsidRDefault="003E0FAA">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371264" behindDoc="1" locked="0" layoutInCell="1" allowOverlap="1" wp14:anchorId="0480EEAA" wp14:editId="6150A003">
          <wp:simplePos x="0" y="0"/>
          <wp:positionH relativeFrom="page">
            <wp:posOffset>1530636</wp:posOffset>
          </wp:positionH>
          <wp:positionV relativeFrom="page">
            <wp:posOffset>897798</wp:posOffset>
          </wp:positionV>
          <wp:extent cx="743298" cy="876645"/>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743298" cy="8766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E78CF"/>
    <w:multiLevelType w:val="hybridMultilevel"/>
    <w:tmpl w:val="C79E8106"/>
    <w:lvl w:ilvl="0" w:tplc="5DA4C5D2">
      <w:start w:val="1"/>
      <w:numFmt w:val="decimal"/>
      <w:lvlText w:val="%1."/>
      <w:lvlJc w:val="left"/>
      <w:pPr>
        <w:ind w:left="262" w:hanging="272"/>
        <w:jc w:val="left"/>
      </w:pPr>
      <w:rPr>
        <w:rFonts w:ascii="Arial" w:eastAsia="Arial" w:hAnsi="Arial" w:cs="Arial" w:hint="default"/>
        <w:b/>
        <w:bCs/>
        <w:i/>
        <w:iCs/>
        <w:spacing w:val="0"/>
        <w:w w:val="100"/>
        <w:sz w:val="24"/>
        <w:szCs w:val="24"/>
        <w:lang w:val="es-ES" w:eastAsia="en-US" w:bidi="ar-SA"/>
      </w:rPr>
    </w:lvl>
    <w:lvl w:ilvl="1" w:tplc="8862B5AE">
      <w:numFmt w:val="bullet"/>
      <w:lvlText w:val="•"/>
      <w:lvlJc w:val="left"/>
      <w:pPr>
        <w:ind w:left="1206" w:hanging="272"/>
      </w:pPr>
      <w:rPr>
        <w:rFonts w:hint="default"/>
        <w:lang w:val="es-ES" w:eastAsia="en-US" w:bidi="ar-SA"/>
      </w:rPr>
    </w:lvl>
    <w:lvl w:ilvl="2" w:tplc="8AC64D04">
      <w:numFmt w:val="bullet"/>
      <w:lvlText w:val="•"/>
      <w:lvlJc w:val="left"/>
      <w:pPr>
        <w:ind w:left="2152" w:hanging="272"/>
      </w:pPr>
      <w:rPr>
        <w:rFonts w:hint="default"/>
        <w:lang w:val="es-ES" w:eastAsia="en-US" w:bidi="ar-SA"/>
      </w:rPr>
    </w:lvl>
    <w:lvl w:ilvl="3" w:tplc="F320C7D4">
      <w:numFmt w:val="bullet"/>
      <w:lvlText w:val="•"/>
      <w:lvlJc w:val="left"/>
      <w:pPr>
        <w:ind w:left="3098" w:hanging="272"/>
      </w:pPr>
      <w:rPr>
        <w:rFonts w:hint="default"/>
        <w:lang w:val="es-ES" w:eastAsia="en-US" w:bidi="ar-SA"/>
      </w:rPr>
    </w:lvl>
    <w:lvl w:ilvl="4" w:tplc="C700F3DC">
      <w:numFmt w:val="bullet"/>
      <w:lvlText w:val="•"/>
      <w:lvlJc w:val="left"/>
      <w:pPr>
        <w:ind w:left="4044" w:hanging="272"/>
      </w:pPr>
      <w:rPr>
        <w:rFonts w:hint="default"/>
        <w:lang w:val="es-ES" w:eastAsia="en-US" w:bidi="ar-SA"/>
      </w:rPr>
    </w:lvl>
    <w:lvl w:ilvl="5" w:tplc="FE12A274">
      <w:numFmt w:val="bullet"/>
      <w:lvlText w:val="•"/>
      <w:lvlJc w:val="left"/>
      <w:pPr>
        <w:ind w:left="4990" w:hanging="272"/>
      </w:pPr>
      <w:rPr>
        <w:rFonts w:hint="default"/>
        <w:lang w:val="es-ES" w:eastAsia="en-US" w:bidi="ar-SA"/>
      </w:rPr>
    </w:lvl>
    <w:lvl w:ilvl="6" w:tplc="B34CD9DE">
      <w:numFmt w:val="bullet"/>
      <w:lvlText w:val="•"/>
      <w:lvlJc w:val="left"/>
      <w:pPr>
        <w:ind w:left="5936" w:hanging="272"/>
      </w:pPr>
      <w:rPr>
        <w:rFonts w:hint="default"/>
        <w:lang w:val="es-ES" w:eastAsia="en-US" w:bidi="ar-SA"/>
      </w:rPr>
    </w:lvl>
    <w:lvl w:ilvl="7" w:tplc="ACE2DDC2">
      <w:numFmt w:val="bullet"/>
      <w:lvlText w:val="•"/>
      <w:lvlJc w:val="left"/>
      <w:pPr>
        <w:ind w:left="6882" w:hanging="272"/>
      </w:pPr>
      <w:rPr>
        <w:rFonts w:hint="default"/>
        <w:lang w:val="es-ES" w:eastAsia="en-US" w:bidi="ar-SA"/>
      </w:rPr>
    </w:lvl>
    <w:lvl w:ilvl="8" w:tplc="F3A259AA">
      <w:numFmt w:val="bullet"/>
      <w:lvlText w:val="•"/>
      <w:lvlJc w:val="left"/>
      <w:pPr>
        <w:ind w:left="7828" w:hanging="272"/>
      </w:pPr>
      <w:rPr>
        <w:rFonts w:hint="default"/>
        <w:lang w:val="es-ES" w:eastAsia="en-US" w:bidi="ar-SA"/>
      </w:rPr>
    </w:lvl>
  </w:abstractNum>
  <w:abstractNum w:abstractNumId="1" w15:restartNumberingAfterBreak="0">
    <w:nsid w:val="1CFC2288"/>
    <w:multiLevelType w:val="hybridMultilevel"/>
    <w:tmpl w:val="CEA40D72"/>
    <w:lvl w:ilvl="0" w:tplc="22F67C54">
      <w:start w:val="1"/>
      <w:numFmt w:val="decimal"/>
      <w:lvlText w:val="%1."/>
      <w:lvlJc w:val="left"/>
      <w:pPr>
        <w:ind w:left="262" w:hanging="312"/>
        <w:jc w:val="left"/>
      </w:pPr>
      <w:rPr>
        <w:rFonts w:ascii="Arial MT" w:eastAsia="Arial MT" w:hAnsi="Arial MT" w:cs="Arial MT" w:hint="default"/>
        <w:b w:val="0"/>
        <w:bCs w:val="0"/>
        <w:i w:val="0"/>
        <w:iCs w:val="0"/>
        <w:spacing w:val="0"/>
        <w:w w:val="100"/>
        <w:sz w:val="24"/>
        <w:szCs w:val="24"/>
        <w:lang w:val="es-ES" w:eastAsia="en-US" w:bidi="ar-SA"/>
      </w:rPr>
    </w:lvl>
    <w:lvl w:ilvl="1" w:tplc="34A88FF4">
      <w:numFmt w:val="bullet"/>
      <w:lvlText w:val="•"/>
      <w:lvlJc w:val="left"/>
      <w:pPr>
        <w:ind w:left="1206" w:hanging="312"/>
      </w:pPr>
      <w:rPr>
        <w:rFonts w:hint="default"/>
        <w:lang w:val="es-ES" w:eastAsia="en-US" w:bidi="ar-SA"/>
      </w:rPr>
    </w:lvl>
    <w:lvl w:ilvl="2" w:tplc="FEB27A08">
      <w:numFmt w:val="bullet"/>
      <w:lvlText w:val="•"/>
      <w:lvlJc w:val="left"/>
      <w:pPr>
        <w:ind w:left="2152" w:hanging="312"/>
      </w:pPr>
      <w:rPr>
        <w:rFonts w:hint="default"/>
        <w:lang w:val="es-ES" w:eastAsia="en-US" w:bidi="ar-SA"/>
      </w:rPr>
    </w:lvl>
    <w:lvl w:ilvl="3" w:tplc="F676A0BE">
      <w:numFmt w:val="bullet"/>
      <w:lvlText w:val="•"/>
      <w:lvlJc w:val="left"/>
      <w:pPr>
        <w:ind w:left="3098" w:hanging="312"/>
      </w:pPr>
      <w:rPr>
        <w:rFonts w:hint="default"/>
        <w:lang w:val="es-ES" w:eastAsia="en-US" w:bidi="ar-SA"/>
      </w:rPr>
    </w:lvl>
    <w:lvl w:ilvl="4" w:tplc="16646AF4">
      <w:numFmt w:val="bullet"/>
      <w:lvlText w:val="•"/>
      <w:lvlJc w:val="left"/>
      <w:pPr>
        <w:ind w:left="4044" w:hanging="312"/>
      </w:pPr>
      <w:rPr>
        <w:rFonts w:hint="default"/>
        <w:lang w:val="es-ES" w:eastAsia="en-US" w:bidi="ar-SA"/>
      </w:rPr>
    </w:lvl>
    <w:lvl w:ilvl="5" w:tplc="83946CA8">
      <w:numFmt w:val="bullet"/>
      <w:lvlText w:val="•"/>
      <w:lvlJc w:val="left"/>
      <w:pPr>
        <w:ind w:left="4990" w:hanging="312"/>
      </w:pPr>
      <w:rPr>
        <w:rFonts w:hint="default"/>
        <w:lang w:val="es-ES" w:eastAsia="en-US" w:bidi="ar-SA"/>
      </w:rPr>
    </w:lvl>
    <w:lvl w:ilvl="6" w:tplc="0558628C">
      <w:numFmt w:val="bullet"/>
      <w:lvlText w:val="•"/>
      <w:lvlJc w:val="left"/>
      <w:pPr>
        <w:ind w:left="5936" w:hanging="312"/>
      </w:pPr>
      <w:rPr>
        <w:rFonts w:hint="default"/>
        <w:lang w:val="es-ES" w:eastAsia="en-US" w:bidi="ar-SA"/>
      </w:rPr>
    </w:lvl>
    <w:lvl w:ilvl="7" w:tplc="12EC671A">
      <w:numFmt w:val="bullet"/>
      <w:lvlText w:val="•"/>
      <w:lvlJc w:val="left"/>
      <w:pPr>
        <w:ind w:left="6882" w:hanging="312"/>
      </w:pPr>
      <w:rPr>
        <w:rFonts w:hint="default"/>
        <w:lang w:val="es-ES" w:eastAsia="en-US" w:bidi="ar-SA"/>
      </w:rPr>
    </w:lvl>
    <w:lvl w:ilvl="8" w:tplc="DFA8EA66">
      <w:numFmt w:val="bullet"/>
      <w:lvlText w:val="•"/>
      <w:lvlJc w:val="left"/>
      <w:pPr>
        <w:ind w:left="7828" w:hanging="312"/>
      </w:pPr>
      <w:rPr>
        <w:rFonts w:hint="default"/>
        <w:lang w:val="es-ES" w:eastAsia="en-US" w:bidi="ar-SA"/>
      </w:rPr>
    </w:lvl>
  </w:abstractNum>
  <w:abstractNum w:abstractNumId="2" w15:restartNumberingAfterBreak="0">
    <w:nsid w:val="2D2B05DE"/>
    <w:multiLevelType w:val="hybridMultilevel"/>
    <w:tmpl w:val="726E4846"/>
    <w:lvl w:ilvl="0" w:tplc="07861FDE">
      <w:start w:val="1"/>
      <w:numFmt w:val="lowerLetter"/>
      <w:lvlText w:val="%1."/>
      <w:lvlJc w:val="left"/>
      <w:pPr>
        <w:ind w:left="262" w:hanging="312"/>
        <w:jc w:val="left"/>
      </w:pPr>
      <w:rPr>
        <w:rFonts w:ascii="Arial" w:eastAsia="Arial" w:hAnsi="Arial" w:cs="Arial" w:hint="default"/>
        <w:b/>
        <w:bCs/>
        <w:i/>
        <w:iCs/>
        <w:spacing w:val="0"/>
        <w:w w:val="100"/>
        <w:sz w:val="24"/>
        <w:szCs w:val="24"/>
        <w:lang w:val="es-ES" w:eastAsia="en-US" w:bidi="ar-SA"/>
      </w:rPr>
    </w:lvl>
    <w:lvl w:ilvl="1" w:tplc="D048E348">
      <w:numFmt w:val="bullet"/>
      <w:lvlText w:val="•"/>
      <w:lvlJc w:val="left"/>
      <w:pPr>
        <w:ind w:left="1206" w:hanging="312"/>
      </w:pPr>
      <w:rPr>
        <w:rFonts w:hint="default"/>
        <w:lang w:val="es-ES" w:eastAsia="en-US" w:bidi="ar-SA"/>
      </w:rPr>
    </w:lvl>
    <w:lvl w:ilvl="2" w:tplc="020E3652">
      <w:numFmt w:val="bullet"/>
      <w:lvlText w:val="•"/>
      <w:lvlJc w:val="left"/>
      <w:pPr>
        <w:ind w:left="2152" w:hanging="312"/>
      </w:pPr>
      <w:rPr>
        <w:rFonts w:hint="default"/>
        <w:lang w:val="es-ES" w:eastAsia="en-US" w:bidi="ar-SA"/>
      </w:rPr>
    </w:lvl>
    <w:lvl w:ilvl="3" w:tplc="3FA04EFC">
      <w:numFmt w:val="bullet"/>
      <w:lvlText w:val="•"/>
      <w:lvlJc w:val="left"/>
      <w:pPr>
        <w:ind w:left="3098" w:hanging="312"/>
      </w:pPr>
      <w:rPr>
        <w:rFonts w:hint="default"/>
        <w:lang w:val="es-ES" w:eastAsia="en-US" w:bidi="ar-SA"/>
      </w:rPr>
    </w:lvl>
    <w:lvl w:ilvl="4" w:tplc="A352E920">
      <w:numFmt w:val="bullet"/>
      <w:lvlText w:val="•"/>
      <w:lvlJc w:val="left"/>
      <w:pPr>
        <w:ind w:left="4044" w:hanging="312"/>
      </w:pPr>
      <w:rPr>
        <w:rFonts w:hint="default"/>
        <w:lang w:val="es-ES" w:eastAsia="en-US" w:bidi="ar-SA"/>
      </w:rPr>
    </w:lvl>
    <w:lvl w:ilvl="5" w:tplc="1A9AC900">
      <w:numFmt w:val="bullet"/>
      <w:lvlText w:val="•"/>
      <w:lvlJc w:val="left"/>
      <w:pPr>
        <w:ind w:left="4990" w:hanging="312"/>
      </w:pPr>
      <w:rPr>
        <w:rFonts w:hint="default"/>
        <w:lang w:val="es-ES" w:eastAsia="en-US" w:bidi="ar-SA"/>
      </w:rPr>
    </w:lvl>
    <w:lvl w:ilvl="6" w:tplc="ACFA908E">
      <w:numFmt w:val="bullet"/>
      <w:lvlText w:val="•"/>
      <w:lvlJc w:val="left"/>
      <w:pPr>
        <w:ind w:left="5936" w:hanging="312"/>
      </w:pPr>
      <w:rPr>
        <w:rFonts w:hint="default"/>
        <w:lang w:val="es-ES" w:eastAsia="en-US" w:bidi="ar-SA"/>
      </w:rPr>
    </w:lvl>
    <w:lvl w:ilvl="7" w:tplc="0AF8348C">
      <w:numFmt w:val="bullet"/>
      <w:lvlText w:val="•"/>
      <w:lvlJc w:val="left"/>
      <w:pPr>
        <w:ind w:left="6882" w:hanging="312"/>
      </w:pPr>
      <w:rPr>
        <w:rFonts w:hint="default"/>
        <w:lang w:val="es-ES" w:eastAsia="en-US" w:bidi="ar-SA"/>
      </w:rPr>
    </w:lvl>
    <w:lvl w:ilvl="8" w:tplc="6D04BC56">
      <w:numFmt w:val="bullet"/>
      <w:lvlText w:val="•"/>
      <w:lvlJc w:val="left"/>
      <w:pPr>
        <w:ind w:left="7828" w:hanging="312"/>
      </w:pPr>
      <w:rPr>
        <w:rFonts w:hint="default"/>
        <w:lang w:val="es-ES" w:eastAsia="en-US" w:bidi="ar-SA"/>
      </w:rPr>
    </w:lvl>
  </w:abstractNum>
  <w:abstractNum w:abstractNumId="3" w15:restartNumberingAfterBreak="0">
    <w:nsid w:val="2DFC6A28"/>
    <w:multiLevelType w:val="multilevel"/>
    <w:tmpl w:val="B8D44488"/>
    <w:lvl w:ilvl="0">
      <w:start w:val="3"/>
      <w:numFmt w:val="decimal"/>
      <w:lvlText w:val="%1"/>
      <w:lvlJc w:val="left"/>
      <w:pPr>
        <w:ind w:left="262" w:hanging="591"/>
        <w:jc w:val="left"/>
      </w:pPr>
      <w:rPr>
        <w:rFonts w:hint="default"/>
        <w:lang w:val="es-ES" w:eastAsia="en-US" w:bidi="ar-SA"/>
      </w:rPr>
    </w:lvl>
    <w:lvl w:ilvl="1">
      <w:start w:val="1"/>
      <w:numFmt w:val="decimal"/>
      <w:lvlText w:val="%1.%2."/>
      <w:lvlJc w:val="left"/>
      <w:pPr>
        <w:ind w:left="262" w:hanging="591"/>
        <w:jc w:val="left"/>
      </w:pPr>
      <w:rPr>
        <w:rFonts w:ascii="Arial" w:eastAsia="Arial" w:hAnsi="Arial" w:cs="Arial" w:hint="default"/>
        <w:b/>
        <w:bCs/>
        <w:i w:val="0"/>
        <w:iCs w:val="0"/>
        <w:spacing w:val="-1"/>
        <w:w w:val="100"/>
        <w:sz w:val="24"/>
        <w:szCs w:val="24"/>
        <w:lang w:val="es-ES" w:eastAsia="en-US" w:bidi="ar-SA"/>
      </w:rPr>
    </w:lvl>
    <w:lvl w:ilvl="2">
      <w:numFmt w:val="bullet"/>
      <w:lvlText w:val="•"/>
      <w:lvlJc w:val="left"/>
      <w:pPr>
        <w:ind w:left="2152" w:hanging="591"/>
      </w:pPr>
      <w:rPr>
        <w:rFonts w:hint="default"/>
        <w:lang w:val="es-ES" w:eastAsia="en-US" w:bidi="ar-SA"/>
      </w:rPr>
    </w:lvl>
    <w:lvl w:ilvl="3">
      <w:numFmt w:val="bullet"/>
      <w:lvlText w:val="•"/>
      <w:lvlJc w:val="left"/>
      <w:pPr>
        <w:ind w:left="3098" w:hanging="591"/>
      </w:pPr>
      <w:rPr>
        <w:rFonts w:hint="default"/>
        <w:lang w:val="es-ES" w:eastAsia="en-US" w:bidi="ar-SA"/>
      </w:rPr>
    </w:lvl>
    <w:lvl w:ilvl="4">
      <w:numFmt w:val="bullet"/>
      <w:lvlText w:val="•"/>
      <w:lvlJc w:val="left"/>
      <w:pPr>
        <w:ind w:left="4044" w:hanging="591"/>
      </w:pPr>
      <w:rPr>
        <w:rFonts w:hint="default"/>
        <w:lang w:val="es-ES" w:eastAsia="en-US" w:bidi="ar-SA"/>
      </w:rPr>
    </w:lvl>
    <w:lvl w:ilvl="5">
      <w:numFmt w:val="bullet"/>
      <w:lvlText w:val="•"/>
      <w:lvlJc w:val="left"/>
      <w:pPr>
        <w:ind w:left="4990" w:hanging="591"/>
      </w:pPr>
      <w:rPr>
        <w:rFonts w:hint="default"/>
        <w:lang w:val="es-ES" w:eastAsia="en-US" w:bidi="ar-SA"/>
      </w:rPr>
    </w:lvl>
    <w:lvl w:ilvl="6">
      <w:numFmt w:val="bullet"/>
      <w:lvlText w:val="•"/>
      <w:lvlJc w:val="left"/>
      <w:pPr>
        <w:ind w:left="5936" w:hanging="591"/>
      </w:pPr>
      <w:rPr>
        <w:rFonts w:hint="default"/>
        <w:lang w:val="es-ES" w:eastAsia="en-US" w:bidi="ar-SA"/>
      </w:rPr>
    </w:lvl>
    <w:lvl w:ilvl="7">
      <w:numFmt w:val="bullet"/>
      <w:lvlText w:val="•"/>
      <w:lvlJc w:val="left"/>
      <w:pPr>
        <w:ind w:left="6882" w:hanging="591"/>
      </w:pPr>
      <w:rPr>
        <w:rFonts w:hint="default"/>
        <w:lang w:val="es-ES" w:eastAsia="en-US" w:bidi="ar-SA"/>
      </w:rPr>
    </w:lvl>
    <w:lvl w:ilvl="8">
      <w:numFmt w:val="bullet"/>
      <w:lvlText w:val="•"/>
      <w:lvlJc w:val="left"/>
      <w:pPr>
        <w:ind w:left="7828" w:hanging="591"/>
      </w:pPr>
      <w:rPr>
        <w:rFonts w:hint="default"/>
        <w:lang w:val="es-ES" w:eastAsia="en-US" w:bidi="ar-SA"/>
      </w:rPr>
    </w:lvl>
  </w:abstractNum>
  <w:abstractNum w:abstractNumId="4" w15:restartNumberingAfterBreak="0">
    <w:nsid w:val="74D14455"/>
    <w:multiLevelType w:val="hybridMultilevel"/>
    <w:tmpl w:val="5094A7C8"/>
    <w:lvl w:ilvl="0" w:tplc="3746CCDA">
      <w:numFmt w:val="bullet"/>
      <w:lvlText w:val="●"/>
      <w:lvlJc w:val="left"/>
      <w:pPr>
        <w:ind w:left="1702" w:hanging="360"/>
      </w:pPr>
      <w:rPr>
        <w:rFonts w:ascii="Arial MT" w:eastAsia="Arial MT" w:hAnsi="Arial MT" w:cs="Arial MT" w:hint="default"/>
        <w:b w:val="0"/>
        <w:bCs w:val="0"/>
        <w:i w:val="0"/>
        <w:iCs w:val="0"/>
        <w:spacing w:val="0"/>
        <w:w w:val="60"/>
        <w:sz w:val="24"/>
        <w:szCs w:val="24"/>
        <w:lang w:val="es-ES" w:eastAsia="en-US" w:bidi="ar-SA"/>
      </w:rPr>
    </w:lvl>
    <w:lvl w:ilvl="1" w:tplc="4B4C3094">
      <w:numFmt w:val="bullet"/>
      <w:lvlText w:val="•"/>
      <w:lvlJc w:val="left"/>
      <w:pPr>
        <w:ind w:left="2502" w:hanging="360"/>
      </w:pPr>
      <w:rPr>
        <w:rFonts w:hint="default"/>
        <w:lang w:val="es-ES" w:eastAsia="en-US" w:bidi="ar-SA"/>
      </w:rPr>
    </w:lvl>
    <w:lvl w:ilvl="2" w:tplc="EACC39A6">
      <w:numFmt w:val="bullet"/>
      <w:lvlText w:val="•"/>
      <w:lvlJc w:val="left"/>
      <w:pPr>
        <w:ind w:left="3304" w:hanging="360"/>
      </w:pPr>
      <w:rPr>
        <w:rFonts w:hint="default"/>
        <w:lang w:val="es-ES" w:eastAsia="en-US" w:bidi="ar-SA"/>
      </w:rPr>
    </w:lvl>
    <w:lvl w:ilvl="3" w:tplc="1CB48696">
      <w:numFmt w:val="bullet"/>
      <w:lvlText w:val="•"/>
      <w:lvlJc w:val="left"/>
      <w:pPr>
        <w:ind w:left="4106" w:hanging="360"/>
      </w:pPr>
      <w:rPr>
        <w:rFonts w:hint="default"/>
        <w:lang w:val="es-ES" w:eastAsia="en-US" w:bidi="ar-SA"/>
      </w:rPr>
    </w:lvl>
    <w:lvl w:ilvl="4" w:tplc="CCC2E4A4">
      <w:numFmt w:val="bullet"/>
      <w:lvlText w:val="•"/>
      <w:lvlJc w:val="left"/>
      <w:pPr>
        <w:ind w:left="4908" w:hanging="360"/>
      </w:pPr>
      <w:rPr>
        <w:rFonts w:hint="default"/>
        <w:lang w:val="es-ES" w:eastAsia="en-US" w:bidi="ar-SA"/>
      </w:rPr>
    </w:lvl>
    <w:lvl w:ilvl="5" w:tplc="21C8788A">
      <w:numFmt w:val="bullet"/>
      <w:lvlText w:val="•"/>
      <w:lvlJc w:val="left"/>
      <w:pPr>
        <w:ind w:left="5710" w:hanging="360"/>
      </w:pPr>
      <w:rPr>
        <w:rFonts w:hint="default"/>
        <w:lang w:val="es-ES" w:eastAsia="en-US" w:bidi="ar-SA"/>
      </w:rPr>
    </w:lvl>
    <w:lvl w:ilvl="6" w:tplc="CB54EBA0">
      <w:numFmt w:val="bullet"/>
      <w:lvlText w:val="•"/>
      <w:lvlJc w:val="left"/>
      <w:pPr>
        <w:ind w:left="6512" w:hanging="360"/>
      </w:pPr>
      <w:rPr>
        <w:rFonts w:hint="default"/>
        <w:lang w:val="es-ES" w:eastAsia="en-US" w:bidi="ar-SA"/>
      </w:rPr>
    </w:lvl>
    <w:lvl w:ilvl="7" w:tplc="0A163E60">
      <w:numFmt w:val="bullet"/>
      <w:lvlText w:val="•"/>
      <w:lvlJc w:val="left"/>
      <w:pPr>
        <w:ind w:left="7314" w:hanging="360"/>
      </w:pPr>
      <w:rPr>
        <w:rFonts w:hint="default"/>
        <w:lang w:val="es-ES" w:eastAsia="en-US" w:bidi="ar-SA"/>
      </w:rPr>
    </w:lvl>
    <w:lvl w:ilvl="8" w:tplc="639499E0">
      <w:numFmt w:val="bullet"/>
      <w:lvlText w:val="•"/>
      <w:lvlJc w:val="left"/>
      <w:pPr>
        <w:ind w:left="8116" w:hanging="360"/>
      </w:pPr>
      <w:rPr>
        <w:rFonts w:hint="default"/>
        <w:lang w:val="es-ES" w:eastAsia="en-US" w:bidi="ar-SA"/>
      </w:rPr>
    </w:lvl>
  </w:abstractNum>
  <w:abstractNum w:abstractNumId="5" w15:restartNumberingAfterBreak="0">
    <w:nsid w:val="784B1755"/>
    <w:multiLevelType w:val="hybridMultilevel"/>
    <w:tmpl w:val="834EA9E4"/>
    <w:lvl w:ilvl="0" w:tplc="2C74E258">
      <w:start w:val="1"/>
      <w:numFmt w:val="upperRoman"/>
      <w:lvlText w:val="%1."/>
      <w:lvlJc w:val="left"/>
      <w:pPr>
        <w:ind w:left="1342" w:hanging="720"/>
        <w:jc w:val="right"/>
      </w:pPr>
      <w:rPr>
        <w:rFonts w:ascii="Arial" w:eastAsia="Arial" w:hAnsi="Arial" w:cs="Arial" w:hint="default"/>
        <w:b/>
        <w:bCs/>
        <w:i w:val="0"/>
        <w:iCs w:val="0"/>
        <w:spacing w:val="0"/>
        <w:w w:val="100"/>
        <w:sz w:val="24"/>
        <w:szCs w:val="24"/>
        <w:lang w:val="es-ES" w:eastAsia="en-US" w:bidi="ar-SA"/>
      </w:rPr>
    </w:lvl>
    <w:lvl w:ilvl="1" w:tplc="E91C9B2C">
      <w:numFmt w:val="bullet"/>
      <w:lvlText w:val="•"/>
      <w:lvlJc w:val="left"/>
      <w:pPr>
        <w:ind w:left="2178" w:hanging="720"/>
      </w:pPr>
      <w:rPr>
        <w:rFonts w:hint="default"/>
        <w:lang w:val="es-ES" w:eastAsia="en-US" w:bidi="ar-SA"/>
      </w:rPr>
    </w:lvl>
    <w:lvl w:ilvl="2" w:tplc="6334340C">
      <w:numFmt w:val="bullet"/>
      <w:lvlText w:val="•"/>
      <w:lvlJc w:val="left"/>
      <w:pPr>
        <w:ind w:left="3016" w:hanging="720"/>
      </w:pPr>
      <w:rPr>
        <w:rFonts w:hint="default"/>
        <w:lang w:val="es-ES" w:eastAsia="en-US" w:bidi="ar-SA"/>
      </w:rPr>
    </w:lvl>
    <w:lvl w:ilvl="3" w:tplc="2FA4F8B8">
      <w:numFmt w:val="bullet"/>
      <w:lvlText w:val="•"/>
      <w:lvlJc w:val="left"/>
      <w:pPr>
        <w:ind w:left="3854" w:hanging="720"/>
      </w:pPr>
      <w:rPr>
        <w:rFonts w:hint="default"/>
        <w:lang w:val="es-ES" w:eastAsia="en-US" w:bidi="ar-SA"/>
      </w:rPr>
    </w:lvl>
    <w:lvl w:ilvl="4" w:tplc="6DA24DA2">
      <w:numFmt w:val="bullet"/>
      <w:lvlText w:val="•"/>
      <w:lvlJc w:val="left"/>
      <w:pPr>
        <w:ind w:left="4692" w:hanging="720"/>
      </w:pPr>
      <w:rPr>
        <w:rFonts w:hint="default"/>
        <w:lang w:val="es-ES" w:eastAsia="en-US" w:bidi="ar-SA"/>
      </w:rPr>
    </w:lvl>
    <w:lvl w:ilvl="5" w:tplc="A6D0F07C">
      <w:numFmt w:val="bullet"/>
      <w:lvlText w:val="•"/>
      <w:lvlJc w:val="left"/>
      <w:pPr>
        <w:ind w:left="5530" w:hanging="720"/>
      </w:pPr>
      <w:rPr>
        <w:rFonts w:hint="default"/>
        <w:lang w:val="es-ES" w:eastAsia="en-US" w:bidi="ar-SA"/>
      </w:rPr>
    </w:lvl>
    <w:lvl w:ilvl="6" w:tplc="8D488562">
      <w:numFmt w:val="bullet"/>
      <w:lvlText w:val="•"/>
      <w:lvlJc w:val="left"/>
      <w:pPr>
        <w:ind w:left="6368" w:hanging="720"/>
      </w:pPr>
      <w:rPr>
        <w:rFonts w:hint="default"/>
        <w:lang w:val="es-ES" w:eastAsia="en-US" w:bidi="ar-SA"/>
      </w:rPr>
    </w:lvl>
    <w:lvl w:ilvl="7" w:tplc="85F2032A">
      <w:numFmt w:val="bullet"/>
      <w:lvlText w:val="•"/>
      <w:lvlJc w:val="left"/>
      <w:pPr>
        <w:ind w:left="7206" w:hanging="720"/>
      </w:pPr>
      <w:rPr>
        <w:rFonts w:hint="default"/>
        <w:lang w:val="es-ES" w:eastAsia="en-US" w:bidi="ar-SA"/>
      </w:rPr>
    </w:lvl>
    <w:lvl w:ilvl="8" w:tplc="A80686A2">
      <w:numFmt w:val="bullet"/>
      <w:lvlText w:val="•"/>
      <w:lvlJc w:val="left"/>
      <w:pPr>
        <w:ind w:left="8044" w:hanging="720"/>
      </w:pPr>
      <w:rPr>
        <w:rFonts w:hint="default"/>
        <w:lang w:val="es-ES" w:eastAsia="en-US" w:bidi="ar-SA"/>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FAA"/>
    <w:rsid w:val="00015745"/>
    <w:rsid w:val="003E0FAA"/>
    <w:rsid w:val="00457A05"/>
    <w:rsid w:val="005F50D4"/>
    <w:rsid w:val="00AB60A4"/>
    <w:rsid w:val="00BE046A"/>
    <w:rsid w:val="00E32151"/>
    <w:rsid w:val="00F05837"/>
    <w:rsid w:val="00F77C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A497"/>
  <w15:docId w15:val="{1F4A87A9-FD46-434F-9FEE-D7F2D0EC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341"/>
      <w:outlineLvl w:val="0"/>
    </w:pPr>
    <w:rPr>
      <w:rFonts w:ascii="Arial" w:eastAsia="Arial" w:hAnsi="Arial" w:cs="Arial"/>
      <w:b/>
      <w:bCs/>
      <w:sz w:val="24"/>
      <w:szCs w:val="24"/>
    </w:rPr>
  </w:style>
  <w:style w:type="paragraph" w:styleId="Ttulo2">
    <w:name w:val="heading 2"/>
    <w:basedOn w:val="Normal"/>
    <w:uiPriority w:val="9"/>
    <w:unhideWhenUsed/>
    <w:qFormat/>
    <w:pPr>
      <w:ind w:left="262"/>
      <w:outlineLvl w:val="1"/>
    </w:pPr>
    <w:rPr>
      <w:rFonts w:ascii="Arial" w:eastAsia="Arial" w:hAnsi="Arial" w:cs="Arial"/>
      <w:b/>
      <w:bCs/>
      <w:sz w:val="24"/>
      <w:szCs w:val="24"/>
    </w:rPr>
  </w:style>
  <w:style w:type="paragraph" w:styleId="Ttulo3">
    <w:name w:val="heading 3"/>
    <w:basedOn w:val="Normal"/>
    <w:uiPriority w:val="9"/>
    <w:unhideWhenUsed/>
    <w:qFormat/>
    <w:pPr>
      <w:ind w:left="262" w:right="616"/>
      <w:jc w:val="both"/>
      <w:outlineLvl w:val="2"/>
    </w:pPr>
    <w:rPr>
      <w:rFonts w:ascii="Arial" w:eastAsia="Arial" w:hAnsi="Arial" w:cs="Arial"/>
      <w:b/>
      <w:bCs/>
      <w:i/>
      <w:iCs/>
      <w:sz w:val="24"/>
      <w:szCs w:val="24"/>
    </w:rPr>
  </w:style>
  <w:style w:type="paragraph" w:styleId="Ttulo4">
    <w:name w:val="heading 4"/>
    <w:basedOn w:val="Normal"/>
    <w:uiPriority w:val="9"/>
    <w:unhideWhenUsed/>
    <w:qFormat/>
    <w:pPr>
      <w:ind w:left="262"/>
      <w:jc w:val="both"/>
      <w:outlineLvl w:val="3"/>
    </w:pPr>
    <w:rPr>
      <w:rFonts w:ascii="Arial" w:eastAsia="Arial" w:hAnsi="Arial" w:cs="Arial"/>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62"/>
    </w:pPr>
    <w:rPr>
      <w:rFonts w:ascii="Arial" w:eastAsia="Arial" w:hAnsi="Arial" w:cs="Arial"/>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91869&amp;475"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lcaldiabogota.gov.co/sisjur/normas/Norma1.jsp?i=191684&amp;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4233</Words>
  <Characters>23283</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Ortiz</dc:creator>
  <cp:lastModifiedBy>GLORIA INES CELY LUNA</cp:lastModifiedBy>
  <cp:revision>2</cp:revision>
  <cp:lastPrinted>2026-02-16T16:32:00Z</cp:lastPrinted>
  <dcterms:created xsi:type="dcterms:W3CDTF">2026-02-16T19:25:00Z</dcterms:created>
  <dcterms:modified xsi:type="dcterms:W3CDTF">2026-02-16T19:25:00Z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2026-02-16T00:00:00Z</vt:filetime>
  </property>
  <property fmtid="{D5CDD505-2E9C-101B-9397-08002B2CF9AE}" pid="3" name="LastSaved">
    <vt:filetime>2026-02-16T00:00:00Z</vt:filetime>
  </property>
  <property fmtid="{D5CDD505-2E9C-101B-9397-08002B2CF9AE}" pid="4" name="Producer">
    <vt:lpwstr>iLovePDF</vt:lpwstr>
  </property>
</Properties>
</file>